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222D4" w14:textId="77777777" w:rsidR="006A1883" w:rsidRPr="006A1883" w:rsidRDefault="006A1883" w:rsidP="002A52BF">
      <w:pPr>
        <w:spacing w:after="0" w:line="240" w:lineRule="auto"/>
        <w:jc w:val="center"/>
        <w:rPr>
          <w:rFonts w:ascii="Verdana" w:hAnsi="Verdana" w:cs="Arial"/>
          <w:b/>
        </w:rPr>
      </w:pPr>
      <w:r w:rsidRPr="006A1883">
        <w:rPr>
          <w:rFonts w:ascii="Verdana" w:hAnsi="Verdana" w:cs="Arial"/>
          <w:b/>
        </w:rPr>
        <w:t xml:space="preserve">FICHA ANÁLISIS CONCILIACIÓN </w:t>
      </w:r>
      <w:r w:rsidRPr="006A1883">
        <w:rPr>
          <w:rFonts w:ascii="Verdana" w:hAnsi="Verdana" w:cs="Arial"/>
          <w:b/>
          <w:highlight w:val="yellow"/>
        </w:rPr>
        <w:t>JUDICIAL (O PREJUDICIAL)</w:t>
      </w:r>
      <w:r w:rsidRPr="006A1883">
        <w:rPr>
          <w:rFonts w:ascii="Verdana" w:hAnsi="Verdana" w:cs="Arial"/>
          <w:b/>
        </w:rPr>
        <w:t xml:space="preserve"> PARA PRESENTAR AL COMITÉ DE DEFENSA JUDICIAL Y CONCILIACIÓN DE LA DIRECCIÓN GENERAL</w:t>
      </w:r>
    </w:p>
    <w:p w14:paraId="72EC238D" w14:textId="16296E1E" w:rsidR="00FC3511" w:rsidRPr="006A1883" w:rsidRDefault="00FC3511" w:rsidP="002A52BF">
      <w:pPr>
        <w:spacing w:after="0" w:line="240" w:lineRule="auto"/>
        <w:jc w:val="center"/>
        <w:rPr>
          <w:rFonts w:ascii="Verdana" w:hAnsi="Verdana" w:cs="Arial"/>
          <w:b/>
        </w:rPr>
      </w:pPr>
      <w:r w:rsidRPr="006A1883">
        <w:rPr>
          <w:rFonts w:ascii="Verdana" w:hAnsi="Verdana" w:cs="Arial"/>
          <w:b/>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4"/>
      </w:tblGrid>
      <w:tr w:rsidR="00FC3511" w:rsidRPr="006A1883" w14:paraId="407352F4" w14:textId="77777777" w:rsidTr="00E834B8">
        <w:trPr>
          <w:trHeight w:val="641"/>
        </w:trPr>
        <w:tc>
          <w:tcPr>
            <w:tcW w:w="9214" w:type="dxa"/>
            <w:tcBorders>
              <w:top w:val="single" w:sz="4" w:space="0" w:color="auto"/>
              <w:left w:val="single" w:sz="4" w:space="0" w:color="auto"/>
              <w:bottom w:val="single" w:sz="4" w:space="0" w:color="auto"/>
              <w:right w:val="single" w:sz="4" w:space="0" w:color="auto"/>
            </w:tcBorders>
            <w:hideMark/>
          </w:tcPr>
          <w:p w14:paraId="2FC83598" w14:textId="59F595EF" w:rsidR="00EE36D5" w:rsidRPr="006A1883" w:rsidRDefault="00FC3511" w:rsidP="002A52BF">
            <w:pPr>
              <w:spacing w:after="0" w:line="240" w:lineRule="auto"/>
              <w:contextualSpacing/>
              <w:jc w:val="both"/>
              <w:rPr>
                <w:rFonts w:ascii="Verdana" w:hAnsi="Verdana" w:cs="Arial"/>
              </w:rPr>
            </w:pPr>
            <w:r w:rsidRPr="006A1883">
              <w:rPr>
                <w:rFonts w:ascii="Verdana" w:hAnsi="Verdana" w:cs="Arial"/>
                <w:b/>
              </w:rPr>
              <w:t>CONCILIACIÓN:</w:t>
            </w:r>
            <w:r w:rsidRPr="006A1883">
              <w:rPr>
                <w:rFonts w:ascii="Verdana" w:hAnsi="Verdana" w:cs="Arial"/>
              </w:rPr>
              <w:t xml:space="preserve"> </w:t>
            </w:r>
            <w:r w:rsidR="00670F9F" w:rsidRPr="00D1734A">
              <w:rPr>
                <w:rFonts w:ascii="Verdana" w:hAnsi="Verdana" w:cs="Arial"/>
                <w:highlight w:val="yellow"/>
              </w:rPr>
              <w:t>J</w:t>
            </w:r>
            <w:r w:rsidRPr="00D1734A">
              <w:rPr>
                <w:rFonts w:ascii="Verdana" w:hAnsi="Verdana" w:cs="Arial"/>
                <w:highlight w:val="yellow"/>
              </w:rPr>
              <w:t xml:space="preserve">UDICIAL </w:t>
            </w:r>
            <w:r w:rsidR="00D1734A">
              <w:rPr>
                <w:rFonts w:ascii="Verdana" w:hAnsi="Verdana" w:cs="Arial"/>
                <w:highlight w:val="yellow"/>
              </w:rPr>
              <w:t xml:space="preserve">O PREJUDICIAL </w:t>
            </w:r>
            <w:r w:rsidRPr="00D1734A">
              <w:rPr>
                <w:rFonts w:ascii="Verdana" w:hAnsi="Verdana" w:cs="Arial"/>
                <w:highlight w:val="yellow"/>
              </w:rPr>
              <w:t xml:space="preserve">– </w:t>
            </w:r>
            <w:r w:rsidR="00DB1EA9" w:rsidRPr="00D1734A">
              <w:rPr>
                <w:rFonts w:ascii="Verdana" w:hAnsi="Verdana" w:cs="Arial"/>
                <w:highlight w:val="yellow"/>
              </w:rPr>
              <w:t>SEDE NACIONAL</w:t>
            </w:r>
            <w:r w:rsidR="00D1734A" w:rsidRPr="00D1734A">
              <w:rPr>
                <w:rFonts w:ascii="Verdana" w:hAnsi="Verdana" w:cs="Arial"/>
                <w:highlight w:val="yellow"/>
              </w:rPr>
              <w:t xml:space="preserve"> O REGIONAL</w:t>
            </w:r>
            <w:r w:rsidR="00D1734A">
              <w:rPr>
                <w:rFonts w:ascii="Verdana" w:hAnsi="Verdana" w:cs="Arial"/>
              </w:rPr>
              <w:t xml:space="preserve"> </w:t>
            </w:r>
          </w:p>
          <w:p w14:paraId="319CDB8A" w14:textId="77777777" w:rsidR="00FC3511" w:rsidRPr="006A1883" w:rsidRDefault="00FC3511" w:rsidP="002A52BF">
            <w:pPr>
              <w:spacing w:after="0" w:line="240" w:lineRule="auto"/>
              <w:contextualSpacing/>
              <w:jc w:val="both"/>
              <w:rPr>
                <w:rFonts w:ascii="Verdana" w:hAnsi="Verdana" w:cs="Arial"/>
                <w:shd w:val="clear" w:color="auto" w:fill="FFFFFF"/>
              </w:rPr>
            </w:pPr>
          </w:p>
          <w:p w14:paraId="4928D60F" w14:textId="2B206A03" w:rsidR="0004451A" w:rsidRPr="006A1883" w:rsidRDefault="00FC3511" w:rsidP="0004451A">
            <w:pPr>
              <w:spacing w:after="0" w:line="240" w:lineRule="auto"/>
              <w:jc w:val="both"/>
              <w:rPr>
                <w:rFonts w:ascii="Verdana" w:hAnsi="Verdana" w:cs="Arial"/>
                <w:lang w:eastAsia="es-ES"/>
              </w:rPr>
            </w:pPr>
            <w:r w:rsidRPr="006A1883">
              <w:rPr>
                <w:rFonts w:ascii="Verdana" w:hAnsi="Verdana" w:cs="Arial"/>
                <w:b/>
              </w:rPr>
              <w:t>TEMA</w:t>
            </w:r>
            <w:r w:rsidR="00940DA7" w:rsidRPr="006A1883">
              <w:rPr>
                <w:rFonts w:ascii="Verdana" w:hAnsi="Verdana" w:cs="Arial"/>
                <w:b/>
                <w:lang w:eastAsia="es-ES"/>
              </w:rPr>
              <w:t>:</w:t>
            </w:r>
            <w:r w:rsidR="00940DA7" w:rsidRPr="006A1883">
              <w:rPr>
                <w:rFonts w:ascii="Verdana" w:hAnsi="Verdana" w:cs="Arial"/>
                <w:lang w:eastAsia="es-ES"/>
              </w:rPr>
              <w:t xml:space="preserve"> </w:t>
            </w:r>
            <w:r w:rsidR="003518DE" w:rsidRPr="006A1883">
              <w:rPr>
                <w:rFonts w:ascii="Verdana" w:hAnsi="Verdana" w:cs="Arial"/>
                <w:lang w:eastAsia="es-ES"/>
              </w:rPr>
              <w:t xml:space="preserve">Análisis de procedencia jurídica de la conciliación judicial solicitada por </w:t>
            </w:r>
            <w:proofErr w:type="spellStart"/>
            <w:r w:rsidR="00C51023" w:rsidRPr="006A1883">
              <w:rPr>
                <w:rFonts w:ascii="Verdana" w:hAnsi="Verdana" w:cs="Arial"/>
                <w:lang w:eastAsia="es-ES"/>
              </w:rPr>
              <w:t>xxxxxxxxxx</w:t>
            </w:r>
            <w:proofErr w:type="spellEnd"/>
            <w:r w:rsidR="00C51023" w:rsidRPr="006A1883">
              <w:rPr>
                <w:rFonts w:ascii="Verdana" w:hAnsi="Verdana" w:cs="Arial"/>
                <w:lang w:eastAsia="es-ES"/>
              </w:rPr>
              <w:t xml:space="preserve"> </w:t>
            </w:r>
            <w:proofErr w:type="spellStart"/>
            <w:r w:rsidR="00C51023" w:rsidRPr="006A1883">
              <w:rPr>
                <w:rFonts w:ascii="Verdana" w:hAnsi="Verdana" w:cs="Arial"/>
                <w:lang w:eastAsia="es-ES"/>
              </w:rPr>
              <w:t>xxxxxxxxxxx</w:t>
            </w:r>
            <w:proofErr w:type="spellEnd"/>
            <w:r w:rsidR="003518DE" w:rsidRPr="006A1883">
              <w:rPr>
                <w:rFonts w:ascii="Verdana" w:hAnsi="Verdana" w:cs="Arial"/>
                <w:lang w:eastAsia="es-ES"/>
              </w:rPr>
              <w:t xml:space="preserve"> contra el Instituto Colombiano de Bienestar Familiar – ICBF, dentro del proceso de reparación directa radicado No. </w:t>
            </w:r>
            <w:proofErr w:type="spellStart"/>
            <w:r w:rsidR="00C51023" w:rsidRPr="006A1883">
              <w:rPr>
                <w:rFonts w:ascii="Verdana" w:hAnsi="Verdana" w:cs="Arial"/>
                <w:lang w:eastAsia="es-ES"/>
              </w:rPr>
              <w:t>xxxxxxxxxxxxxxx</w:t>
            </w:r>
            <w:proofErr w:type="spellEnd"/>
            <w:r w:rsidR="003518DE" w:rsidRPr="006A1883">
              <w:rPr>
                <w:rFonts w:ascii="Verdana" w:hAnsi="Verdana" w:cs="Arial"/>
                <w:lang w:eastAsia="es-ES"/>
              </w:rPr>
              <w:t xml:space="preserve">, en la que se pretende que se declare la responsabilidad administrativa y patrimonial de la entidad por las </w:t>
            </w:r>
            <w:r w:rsidR="00C51023" w:rsidRPr="006A1883">
              <w:rPr>
                <w:rFonts w:ascii="Verdana" w:hAnsi="Verdana" w:cs="Arial"/>
                <w:lang w:eastAsia="es-ES"/>
              </w:rPr>
              <w:t>(</w:t>
            </w:r>
            <w:r w:rsidR="003518DE" w:rsidRPr="006A1883">
              <w:rPr>
                <w:rFonts w:ascii="Verdana" w:hAnsi="Verdana" w:cs="Arial"/>
                <w:lang w:eastAsia="es-ES"/>
              </w:rPr>
              <w:t>lesiones</w:t>
            </w:r>
            <w:r w:rsidR="00C51023" w:rsidRPr="006A1883">
              <w:rPr>
                <w:rFonts w:ascii="Verdana" w:hAnsi="Verdana" w:cs="Arial"/>
                <w:lang w:eastAsia="es-ES"/>
              </w:rPr>
              <w:t>, muerte)</w:t>
            </w:r>
            <w:r w:rsidR="003518DE" w:rsidRPr="006A1883">
              <w:rPr>
                <w:rFonts w:ascii="Verdana" w:hAnsi="Verdana" w:cs="Arial"/>
                <w:lang w:eastAsia="es-ES"/>
              </w:rPr>
              <w:t xml:space="preserve"> sufridas el </w:t>
            </w:r>
            <w:proofErr w:type="spellStart"/>
            <w:r w:rsidR="00C51023" w:rsidRPr="006A1883">
              <w:rPr>
                <w:rFonts w:ascii="Verdana" w:hAnsi="Verdana" w:cs="Arial"/>
                <w:lang w:eastAsia="es-ES"/>
              </w:rPr>
              <w:t>xxxxxxx</w:t>
            </w:r>
            <w:proofErr w:type="spellEnd"/>
            <w:r w:rsidR="003518DE" w:rsidRPr="006A1883">
              <w:rPr>
                <w:rFonts w:ascii="Verdana" w:hAnsi="Verdana" w:cs="Arial"/>
                <w:lang w:eastAsia="es-ES"/>
              </w:rPr>
              <w:t xml:space="preserve">, cuando el </w:t>
            </w:r>
            <w:r w:rsidR="00C51023" w:rsidRPr="006A1883">
              <w:rPr>
                <w:rFonts w:ascii="Verdana" w:hAnsi="Verdana" w:cs="Arial"/>
                <w:lang w:eastAsia="es-ES"/>
              </w:rPr>
              <w:t xml:space="preserve">demandante </w:t>
            </w:r>
            <w:r w:rsidR="003518DE" w:rsidRPr="006A1883">
              <w:rPr>
                <w:rFonts w:ascii="Verdana" w:hAnsi="Verdana" w:cs="Arial"/>
                <w:lang w:eastAsia="es-ES"/>
              </w:rPr>
              <w:t xml:space="preserve">se encontraba bajo </w:t>
            </w:r>
            <w:r w:rsidR="00C51023" w:rsidRPr="006A1883">
              <w:rPr>
                <w:rFonts w:ascii="Verdana" w:hAnsi="Verdana" w:cs="Arial"/>
                <w:lang w:eastAsia="es-ES"/>
              </w:rPr>
              <w:t>(</w:t>
            </w:r>
            <w:r w:rsidR="003518DE" w:rsidRPr="006A1883">
              <w:rPr>
                <w:rFonts w:ascii="Verdana" w:hAnsi="Verdana" w:cs="Arial"/>
                <w:lang w:eastAsia="es-ES"/>
              </w:rPr>
              <w:t>medida de internamiento</w:t>
            </w:r>
            <w:r w:rsidR="00C51023" w:rsidRPr="006A1883">
              <w:rPr>
                <w:rFonts w:ascii="Verdana" w:hAnsi="Verdana" w:cs="Arial"/>
                <w:lang w:eastAsia="es-ES"/>
              </w:rPr>
              <w:t>, medidas de protección adoptadas por el Instituto)</w:t>
            </w:r>
            <w:r w:rsidR="003518DE" w:rsidRPr="006A1883">
              <w:rPr>
                <w:rFonts w:ascii="Verdana" w:hAnsi="Verdana" w:cs="Arial"/>
                <w:lang w:eastAsia="es-ES"/>
              </w:rPr>
              <w:t xml:space="preserve"> en el </w:t>
            </w:r>
            <w:r w:rsidR="00C51023" w:rsidRPr="006A1883">
              <w:rPr>
                <w:rFonts w:ascii="Verdana" w:hAnsi="Verdana" w:cs="Arial"/>
                <w:lang w:eastAsia="es-ES"/>
              </w:rPr>
              <w:t>(</w:t>
            </w:r>
            <w:r w:rsidR="003518DE" w:rsidRPr="006A1883">
              <w:rPr>
                <w:rFonts w:ascii="Verdana" w:hAnsi="Verdana" w:cs="Arial"/>
                <w:lang w:eastAsia="es-ES"/>
              </w:rPr>
              <w:t>Centro de Atención Especializada</w:t>
            </w:r>
            <w:r w:rsidR="00C51023" w:rsidRPr="006A1883">
              <w:rPr>
                <w:rFonts w:ascii="Verdana" w:hAnsi="Verdana" w:cs="Arial"/>
                <w:lang w:eastAsia="es-ES"/>
              </w:rPr>
              <w:t>, hogar sustituto)</w:t>
            </w:r>
            <w:r w:rsidR="003518DE" w:rsidRPr="006A1883">
              <w:rPr>
                <w:rFonts w:ascii="Verdana" w:hAnsi="Verdana" w:cs="Arial"/>
                <w:lang w:eastAsia="es-ES"/>
              </w:rPr>
              <w:t xml:space="preserve">, ubicado en la ciudad de </w:t>
            </w:r>
            <w:r w:rsidR="00C51023" w:rsidRPr="006A1883">
              <w:rPr>
                <w:rFonts w:ascii="Verdana" w:hAnsi="Verdana" w:cs="Arial"/>
                <w:lang w:eastAsia="es-ES"/>
              </w:rPr>
              <w:t>xxxxxxxxx</w:t>
            </w:r>
            <w:r w:rsidR="003518DE" w:rsidRPr="006A1883">
              <w:rPr>
                <w:rFonts w:ascii="Verdana" w:hAnsi="Verdana" w:cs="Arial"/>
                <w:lang w:eastAsia="es-ES"/>
              </w:rPr>
              <w:t>.</w:t>
            </w:r>
          </w:p>
          <w:p w14:paraId="1FE8E519" w14:textId="3EA8E72C" w:rsidR="00FC3511" w:rsidRPr="006A1883" w:rsidRDefault="00FC3511" w:rsidP="002A52BF">
            <w:pPr>
              <w:spacing w:after="0" w:line="240" w:lineRule="auto"/>
              <w:jc w:val="both"/>
              <w:rPr>
                <w:rFonts w:ascii="Verdana" w:hAnsi="Verdana" w:cs="Arial"/>
                <w:lang w:eastAsia="es-ES"/>
              </w:rPr>
            </w:pPr>
          </w:p>
          <w:p w14:paraId="16AE86BA" w14:textId="1657FB43" w:rsidR="0072442C" w:rsidRPr="006A1883" w:rsidRDefault="0072442C" w:rsidP="002A52BF">
            <w:pPr>
              <w:spacing w:after="0" w:line="240" w:lineRule="auto"/>
              <w:jc w:val="both"/>
              <w:rPr>
                <w:rFonts w:ascii="Verdana" w:hAnsi="Verdana" w:cs="Arial"/>
                <w:lang w:eastAsia="es-ES"/>
              </w:rPr>
            </w:pPr>
          </w:p>
        </w:tc>
      </w:tr>
    </w:tbl>
    <w:p w14:paraId="23423C20" w14:textId="77777777" w:rsidR="00FC3511" w:rsidRPr="006A1883" w:rsidRDefault="00FC3511" w:rsidP="002A52BF">
      <w:pPr>
        <w:spacing w:after="0" w:line="240" w:lineRule="auto"/>
        <w:jc w:val="both"/>
        <w:rPr>
          <w:rFonts w:ascii="Verdana" w:hAnsi="Verdana" w:cs="Arial"/>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4"/>
      </w:tblGrid>
      <w:tr w:rsidR="00FC3511" w:rsidRPr="006A1883" w14:paraId="36649EF8" w14:textId="77777777" w:rsidTr="00997747">
        <w:tc>
          <w:tcPr>
            <w:tcW w:w="9214" w:type="dxa"/>
            <w:tcBorders>
              <w:top w:val="single" w:sz="4" w:space="0" w:color="auto"/>
              <w:left w:val="single" w:sz="4" w:space="0" w:color="auto"/>
              <w:bottom w:val="single" w:sz="4" w:space="0" w:color="auto"/>
              <w:right w:val="single" w:sz="4" w:space="0" w:color="auto"/>
            </w:tcBorders>
            <w:hideMark/>
          </w:tcPr>
          <w:p w14:paraId="3F09572A" w14:textId="77777777" w:rsidR="00FC3511" w:rsidRPr="006A1883" w:rsidRDefault="00FC3511" w:rsidP="0004451A">
            <w:pPr>
              <w:numPr>
                <w:ilvl w:val="0"/>
                <w:numId w:val="4"/>
              </w:numPr>
              <w:spacing w:after="0" w:line="240" w:lineRule="auto"/>
              <w:jc w:val="center"/>
              <w:rPr>
                <w:rFonts w:ascii="Verdana" w:hAnsi="Verdana" w:cs="Arial"/>
                <w:b/>
              </w:rPr>
            </w:pPr>
            <w:r w:rsidRPr="006A1883">
              <w:rPr>
                <w:rFonts w:ascii="Verdana" w:hAnsi="Verdana" w:cs="Arial"/>
                <w:b/>
              </w:rPr>
              <w:t>DATOS GENERALES</w:t>
            </w:r>
          </w:p>
          <w:p w14:paraId="371EC14C" w14:textId="77777777" w:rsidR="00F14D33" w:rsidRPr="006A1883" w:rsidRDefault="00F14D33" w:rsidP="0004451A">
            <w:pPr>
              <w:spacing w:after="0" w:line="240" w:lineRule="auto"/>
              <w:ind w:left="360"/>
              <w:rPr>
                <w:rFonts w:ascii="Verdana" w:hAnsi="Verdana" w:cs="Arial"/>
                <w:b/>
              </w:rPr>
            </w:pPr>
          </w:p>
          <w:p w14:paraId="41958D31" w14:textId="24E57104" w:rsidR="0004451A" w:rsidRPr="006A1883" w:rsidRDefault="0004451A" w:rsidP="0004451A">
            <w:pPr>
              <w:numPr>
                <w:ilvl w:val="0"/>
                <w:numId w:val="4"/>
              </w:numPr>
              <w:spacing w:after="0" w:line="240" w:lineRule="auto"/>
              <w:rPr>
                <w:rFonts w:ascii="Verdana" w:eastAsia="Times New Roman" w:hAnsi="Verdana" w:cs="Arial"/>
                <w:lang w:val="es-CO" w:eastAsia="es-CO"/>
              </w:rPr>
            </w:pPr>
            <w:r w:rsidRPr="006A1883">
              <w:rPr>
                <w:rFonts w:ascii="Verdana" w:eastAsia="Times New Roman" w:hAnsi="Verdana" w:cs="Arial"/>
                <w:b/>
                <w:bCs/>
                <w:lang w:val="es-CO" w:eastAsia="es-CO"/>
              </w:rPr>
              <w:t>Medio de Control:</w:t>
            </w:r>
            <w:r w:rsidRPr="006A1883">
              <w:rPr>
                <w:rFonts w:ascii="Verdana" w:eastAsia="Times New Roman" w:hAnsi="Verdana" w:cs="Arial"/>
                <w:lang w:val="es-CO" w:eastAsia="es-CO"/>
              </w:rPr>
              <w:t xml:space="preserve"> Reparación Directa </w:t>
            </w:r>
          </w:p>
          <w:p w14:paraId="0A3A9348" w14:textId="7B6FD911" w:rsidR="0004451A" w:rsidRPr="006A1883" w:rsidRDefault="003518DE" w:rsidP="0004451A">
            <w:pPr>
              <w:numPr>
                <w:ilvl w:val="0"/>
                <w:numId w:val="4"/>
              </w:numPr>
              <w:spacing w:after="0" w:line="240" w:lineRule="auto"/>
              <w:rPr>
                <w:rFonts w:ascii="Verdana" w:eastAsia="Times New Roman" w:hAnsi="Verdana" w:cs="Arial"/>
                <w:lang w:val="es-CO" w:eastAsia="es-CO"/>
              </w:rPr>
            </w:pPr>
            <w:r w:rsidRPr="006A1883">
              <w:rPr>
                <w:rFonts w:ascii="Verdana" w:eastAsia="Times New Roman" w:hAnsi="Verdana" w:cs="Arial"/>
                <w:b/>
                <w:bCs/>
                <w:lang w:val="es-CO" w:eastAsia="es-CO"/>
              </w:rPr>
              <w:t>Demandante</w:t>
            </w:r>
            <w:r w:rsidR="0004451A" w:rsidRPr="006A1883">
              <w:rPr>
                <w:rFonts w:ascii="Verdana" w:eastAsia="Times New Roman" w:hAnsi="Verdana" w:cs="Arial"/>
                <w:lang w:val="es-CO" w:eastAsia="es-CO"/>
              </w:rPr>
              <w:t xml:space="preserve">: </w:t>
            </w:r>
          </w:p>
          <w:p w14:paraId="3ADB1D46" w14:textId="6E8CBAC4" w:rsidR="0004451A" w:rsidRPr="006A1883" w:rsidRDefault="003518DE" w:rsidP="0004451A">
            <w:pPr>
              <w:numPr>
                <w:ilvl w:val="0"/>
                <w:numId w:val="4"/>
              </w:numPr>
              <w:spacing w:after="0" w:line="240" w:lineRule="auto"/>
              <w:rPr>
                <w:rFonts w:ascii="Verdana" w:eastAsia="Times New Roman" w:hAnsi="Verdana" w:cs="Arial"/>
                <w:lang w:val="es-CO" w:eastAsia="es-CO"/>
              </w:rPr>
            </w:pPr>
            <w:r w:rsidRPr="006A1883">
              <w:rPr>
                <w:rFonts w:ascii="Verdana" w:eastAsia="Times New Roman" w:hAnsi="Verdana" w:cs="Arial"/>
                <w:b/>
                <w:bCs/>
                <w:lang w:val="es-CO" w:eastAsia="es-CO"/>
              </w:rPr>
              <w:t>Demandado</w:t>
            </w:r>
            <w:r w:rsidR="0004451A" w:rsidRPr="006A1883">
              <w:rPr>
                <w:rFonts w:ascii="Verdana" w:eastAsia="Times New Roman" w:hAnsi="Verdana" w:cs="Arial"/>
                <w:lang w:val="es-CO" w:eastAsia="es-CO"/>
              </w:rPr>
              <w:t>: Instituto Colombiano de Bienestar Familiar – ICBF</w:t>
            </w:r>
          </w:p>
          <w:p w14:paraId="6D9FAB15" w14:textId="7934D8D8" w:rsidR="003518DE" w:rsidRPr="006A1883" w:rsidRDefault="003518DE" w:rsidP="0004451A">
            <w:pPr>
              <w:numPr>
                <w:ilvl w:val="0"/>
                <w:numId w:val="4"/>
              </w:numPr>
              <w:spacing w:after="0" w:line="240" w:lineRule="auto"/>
              <w:rPr>
                <w:rFonts w:ascii="Verdana" w:eastAsia="Times New Roman" w:hAnsi="Verdana" w:cs="Arial"/>
                <w:lang w:val="es-CO" w:eastAsia="es-CO"/>
              </w:rPr>
            </w:pPr>
            <w:r w:rsidRPr="006A1883">
              <w:rPr>
                <w:rFonts w:ascii="Verdana" w:hAnsi="Verdana" w:cs="Arial"/>
                <w:b/>
                <w:bCs/>
                <w:lang w:eastAsia="es-ES"/>
              </w:rPr>
              <w:t>Radicado:</w:t>
            </w:r>
            <w:r w:rsidRPr="006A1883">
              <w:rPr>
                <w:rFonts w:ascii="Verdana" w:hAnsi="Verdana" w:cs="Arial"/>
                <w:lang w:eastAsia="es-ES"/>
              </w:rPr>
              <w:t xml:space="preserve"> </w:t>
            </w:r>
          </w:p>
          <w:p w14:paraId="5FFAD81B" w14:textId="48477A8A" w:rsidR="003518DE" w:rsidRPr="006A1883" w:rsidRDefault="003518DE" w:rsidP="0004451A">
            <w:pPr>
              <w:numPr>
                <w:ilvl w:val="0"/>
                <w:numId w:val="4"/>
              </w:numPr>
              <w:spacing w:after="0" w:line="240" w:lineRule="auto"/>
              <w:rPr>
                <w:rFonts w:ascii="Verdana" w:eastAsia="Times New Roman" w:hAnsi="Verdana" w:cs="Arial"/>
                <w:lang w:val="es-CO" w:eastAsia="es-CO"/>
              </w:rPr>
            </w:pPr>
            <w:r w:rsidRPr="006A1883">
              <w:rPr>
                <w:rFonts w:ascii="Verdana" w:hAnsi="Verdana" w:cs="Arial"/>
                <w:b/>
                <w:bCs/>
                <w:lang w:eastAsia="es-ES"/>
              </w:rPr>
              <w:t>Despacho:</w:t>
            </w:r>
            <w:r w:rsidRPr="006A1883">
              <w:rPr>
                <w:rFonts w:ascii="Verdana" w:eastAsia="Times New Roman" w:hAnsi="Verdana" w:cs="Arial"/>
                <w:lang w:val="es-CO" w:eastAsia="es-CO"/>
              </w:rPr>
              <w:t xml:space="preserve"> </w:t>
            </w:r>
          </w:p>
          <w:p w14:paraId="0492E3E7" w14:textId="2145325F" w:rsidR="0004451A" w:rsidRPr="006A1883" w:rsidRDefault="0004451A" w:rsidP="0004451A">
            <w:pPr>
              <w:numPr>
                <w:ilvl w:val="0"/>
                <w:numId w:val="4"/>
              </w:numPr>
              <w:spacing w:after="0" w:line="240" w:lineRule="auto"/>
              <w:rPr>
                <w:rFonts w:ascii="Verdana" w:eastAsia="Times New Roman" w:hAnsi="Verdana" w:cs="Arial"/>
                <w:lang w:val="es-CO" w:eastAsia="es-CO"/>
              </w:rPr>
            </w:pPr>
            <w:r w:rsidRPr="006A1883">
              <w:rPr>
                <w:rFonts w:ascii="Verdana" w:eastAsia="Times New Roman" w:hAnsi="Verdana" w:cs="Arial"/>
                <w:b/>
                <w:bCs/>
                <w:lang w:val="es-CO" w:eastAsia="es-CO"/>
              </w:rPr>
              <w:t>Fecha de los hechos</w:t>
            </w:r>
            <w:r w:rsidRPr="006A1883">
              <w:rPr>
                <w:rFonts w:ascii="Verdana" w:eastAsia="Times New Roman" w:hAnsi="Verdana" w:cs="Arial"/>
                <w:lang w:val="es-CO" w:eastAsia="es-CO"/>
              </w:rPr>
              <w:t xml:space="preserve">: </w:t>
            </w:r>
          </w:p>
          <w:p w14:paraId="123DB704" w14:textId="158FCA10" w:rsidR="0004451A" w:rsidRPr="006A1883" w:rsidRDefault="0004451A" w:rsidP="0004451A">
            <w:pPr>
              <w:numPr>
                <w:ilvl w:val="0"/>
                <w:numId w:val="4"/>
              </w:numPr>
              <w:spacing w:after="0" w:line="240" w:lineRule="auto"/>
              <w:rPr>
                <w:rFonts w:ascii="Verdana" w:eastAsia="Times New Roman" w:hAnsi="Verdana" w:cs="Arial"/>
                <w:lang w:val="es-CO" w:eastAsia="es-CO"/>
              </w:rPr>
            </w:pPr>
            <w:r w:rsidRPr="006A1883">
              <w:rPr>
                <w:rFonts w:ascii="Verdana" w:eastAsia="Times New Roman" w:hAnsi="Verdana" w:cs="Arial"/>
                <w:b/>
                <w:bCs/>
                <w:lang w:val="es-CO" w:eastAsia="es-CO"/>
              </w:rPr>
              <w:t>Lugar de ocurrencia</w:t>
            </w:r>
            <w:r w:rsidRPr="006A1883">
              <w:rPr>
                <w:rFonts w:ascii="Verdana" w:eastAsia="Times New Roman" w:hAnsi="Verdana" w:cs="Arial"/>
                <w:lang w:val="es-CO" w:eastAsia="es-CO"/>
              </w:rPr>
              <w:t xml:space="preserve">: </w:t>
            </w:r>
          </w:p>
          <w:p w14:paraId="55469ADD" w14:textId="0CE75219" w:rsidR="0004451A" w:rsidRPr="006A1883" w:rsidRDefault="0004451A" w:rsidP="0004451A">
            <w:pPr>
              <w:numPr>
                <w:ilvl w:val="0"/>
                <w:numId w:val="4"/>
              </w:numPr>
              <w:spacing w:after="0" w:line="240" w:lineRule="auto"/>
              <w:rPr>
                <w:rFonts w:ascii="Verdana" w:eastAsia="Times New Roman" w:hAnsi="Verdana" w:cs="Arial"/>
                <w:lang w:val="es-CO" w:eastAsia="es-CO"/>
              </w:rPr>
            </w:pPr>
            <w:r w:rsidRPr="006A1883">
              <w:rPr>
                <w:rFonts w:ascii="Verdana" w:eastAsia="Times New Roman" w:hAnsi="Verdana" w:cs="Arial"/>
                <w:b/>
                <w:bCs/>
                <w:lang w:val="es-CO" w:eastAsia="es-CO"/>
              </w:rPr>
              <w:t>Contrato de operación vigente</w:t>
            </w:r>
            <w:r w:rsidRPr="006A1883">
              <w:rPr>
                <w:rFonts w:ascii="Verdana" w:eastAsia="Times New Roman" w:hAnsi="Verdana" w:cs="Arial"/>
                <w:lang w:val="es-CO" w:eastAsia="es-CO"/>
              </w:rPr>
              <w:t xml:space="preserve">: </w:t>
            </w:r>
          </w:p>
          <w:p w14:paraId="3E7E0660" w14:textId="77777777" w:rsidR="0004451A" w:rsidRPr="006A1883" w:rsidRDefault="0004451A" w:rsidP="006A27FD">
            <w:pPr>
              <w:spacing w:after="0" w:line="240" w:lineRule="auto"/>
              <w:ind w:left="720"/>
              <w:rPr>
                <w:rFonts w:ascii="Verdana" w:eastAsia="Times New Roman" w:hAnsi="Verdana" w:cs="Arial"/>
                <w:lang w:val="es-CO" w:eastAsia="es-CO"/>
              </w:rPr>
            </w:pPr>
          </w:p>
          <w:p w14:paraId="67CCC9BF" w14:textId="4372F86F" w:rsidR="00FC3511" w:rsidRPr="006A1883" w:rsidRDefault="00FC3511" w:rsidP="0004451A">
            <w:pPr>
              <w:pStyle w:val="Prrafodelista"/>
              <w:spacing w:after="0" w:line="240" w:lineRule="auto"/>
              <w:jc w:val="both"/>
              <w:rPr>
                <w:rFonts w:ascii="Verdana" w:hAnsi="Verdana" w:cs="Arial"/>
                <w:b/>
                <w:bCs/>
              </w:rPr>
            </w:pPr>
          </w:p>
        </w:tc>
      </w:tr>
      <w:tr w:rsidR="00BC0B4B" w:rsidRPr="006A1883" w14:paraId="2FAED6C5" w14:textId="77777777" w:rsidTr="00997747">
        <w:tc>
          <w:tcPr>
            <w:tcW w:w="9214" w:type="dxa"/>
            <w:tcBorders>
              <w:top w:val="single" w:sz="4" w:space="0" w:color="auto"/>
              <w:left w:val="single" w:sz="4" w:space="0" w:color="auto"/>
              <w:bottom w:val="single" w:sz="4" w:space="0" w:color="auto"/>
              <w:right w:val="single" w:sz="4" w:space="0" w:color="auto"/>
            </w:tcBorders>
          </w:tcPr>
          <w:p w14:paraId="63F806DD" w14:textId="12535E7F" w:rsidR="00EE36D5" w:rsidRPr="006A1883" w:rsidRDefault="00EE36D5" w:rsidP="00311DC7">
            <w:pPr>
              <w:pStyle w:val="Prrafodelista"/>
              <w:numPr>
                <w:ilvl w:val="0"/>
                <w:numId w:val="1"/>
              </w:numPr>
              <w:spacing w:after="0" w:line="240" w:lineRule="auto"/>
              <w:jc w:val="center"/>
              <w:rPr>
                <w:rFonts w:ascii="Verdana" w:eastAsia="Times New Roman" w:hAnsi="Verdana" w:cs="Arial"/>
                <w:b/>
                <w:lang w:eastAsia="es-ES"/>
              </w:rPr>
            </w:pPr>
            <w:r w:rsidRPr="006A1883">
              <w:rPr>
                <w:rFonts w:ascii="Verdana" w:eastAsia="Times New Roman" w:hAnsi="Verdana" w:cs="Arial"/>
                <w:b/>
                <w:lang w:eastAsia="es-ES"/>
              </w:rPr>
              <w:t>DATOS PECUNIARIOS</w:t>
            </w:r>
          </w:p>
          <w:p w14:paraId="5AE00015" w14:textId="77777777" w:rsidR="003518DE" w:rsidRPr="006A1883" w:rsidRDefault="003518DE" w:rsidP="003518DE">
            <w:pPr>
              <w:spacing w:after="0" w:line="240" w:lineRule="auto"/>
              <w:jc w:val="both"/>
              <w:rPr>
                <w:rFonts w:ascii="Verdana" w:hAnsi="Verdana" w:cs="Arial"/>
                <w:bCs/>
                <w:lang w:val="es-CO"/>
              </w:rPr>
            </w:pPr>
          </w:p>
          <w:p w14:paraId="5E7011E6" w14:textId="77777777" w:rsidR="003518DE" w:rsidRPr="006A1883" w:rsidRDefault="003518DE" w:rsidP="003518DE">
            <w:pPr>
              <w:spacing w:after="0" w:line="240" w:lineRule="auto"/>
              <w:jc w:val="both"/>
              <w:rPr>
                <w:rFonts w:ascii="Verdana" w:hAnsi="Verdana" w:cs="Arial"/>
                <w:bCs/>
                <w:lang w:val="es-CO"/>
              </w:rPr>
            </w:pPr>
            <w:r w:rsidRPr="006A1883">
              <w:rPr>
                <w:rFonts w:ascii="Verdana" w:hAnsi="Verdana" w:cs="Arial"/>
                <w:bCs/>
                <w:lang w:val="es-CO"/>
              </w:rPr>
              <w:t>Las pretensiones pecuniarias fueron estructuradas en el escrito de demanda en los siguientes términos:</w:t>
            </w:r>
          </w:p>
          <w:p w14:paraId="0C6B9074" w14:textId="77777777" w:rsidR="003518DE" w:rsidRPr="006A1883" w:rsidRDefault="003518DE" w:rsidP="003518DE">
            <w:pPr>
              <w:spacing w:after="0" w:line="240" w:lineRule="auto"/>
              <w:jc w:val="both"/>
              <w:rPr>
                <w:rFonts w:ascii="Verdana" w:hAnsi="Verdana" w:cs="Arial"/>
                <w:bCs/>
                <w:lang w:val="es-CO"/>
              </w:rPr>
            </w:pPr>
          </w:p>
          <w:p w14:paraId="15917B33" w14:textId="77777777" w:rsidR="003518DE" w:rsidRPr="006A1883" w:rsidRDefault="003518DE" w:rsidP="003518DE">
            <w:pPr>
              <w:spacing w:after="0" w:line="240" w:lineRule="auto"/>
              <w:jc w:val="both"/>
              <w:rPr>
                <w:rFonts w:ascii="Verdana" w:hAnsi="Verdana" w:cs="Arial"/>
                <w:bCs/>
                <w:lang w:val="es-CO"/>
              </w:rPr>
            </w:pPr>
            <w:r w:rsidRPr="006A1883">
              <w:rPr>
                <w:rFonts w:ascii="Verdana" w:hAnsi="Verdana" w:cs="Arial"/>
                <w:bCs/>
                <w:lang w:val="es-CO"/>
              </w:rPr>
              <w:t>Perjuicios materiales – Daño emergente:</w:t>
            </w:r>
          </w:p>
          <w:p w14:paraId="09300AD4" w14:textId="401EE246" w:rsidR="003518DE" w:rsidRPr="006A1883" w:rsidRDefault="003518DE" w:rsidP="003518DE">
            <w:pPr>
              <w:spacing w:after="0" w:line="240" w:lineRule="auto"/>
              <w:jc w:val="both"/>
              <w:rPr>
                <w:rFonts w:ascii="Verdana" w:hAnsi="Verdana" w:cs="Arial"/>
                <w:bCs/>
                <w:lang w:val="es-CO"/>
              </w:rPr>
            </w:pPr>
            <w:r w:rsidRPr="006A1883">
              <w:rPr>
                <w:rFonts w:ascii="Verdana" w:hAnsi="Verdana" w:cs="Arial"/>
                <w:bCs/>
                <w:lang w:val="es-CO"/>
              </w:rPr>
              <w:t>Se solicita el pago de una suma equivalente a $</w:t>
            </w:r>
            <w:r w:rsidR="00C51023" w:rsidRPr="006A1883">
              <w:rPr>
                <w:rFonts w:ascii="Verdana" w:hAnsi="Verdana" w:cs="Arial"/>
                <w:bCs/>
                <w:lang w:val="es-CO"/>
              </w:rPr>
              <w:t>xxxxx</w:t>
            </w:r>
            <w:r w:rsidRPr="006A1883">
              <w:rPr>
                <w:rFonts w:ascii="Verdana" w:hAnsi="Verdana" w:cs="Arial"/>
                <w:bCs/>
                <w:lang w:val="es-CO"/>
              </w:rPr>
              <w:t>, correspondiente a gastos médicos, farmacológicos, de desplazamiento y atención en salud derivados del hecho lesivo.</w:t>
            </w:r>
          </w:p>
          <w:p w14:paraId="131C1C71" w14:textId="77777777" w:rsidR="003518DE" w:rsidRPr="006A1883" w:rsidRDefault="003518DE" w:rsidP="003518DE">
            <w:pPr>
              <w:spacing w:after="0" w:line="240" w:lineRule="auto"/>
              <w:jc w:val="both"/>
              <w:rPr>
                <w:rFonts w:ascii="Verdana" w:hAnsi="Verdana" w:cs="Arial"/>
                <w:bCs/>
                <w:lang w:val="es-CO"/>
              </w:rPr>
            </w:pPr>
          </w:p>
          <w:p w14:paraId="387BE215" w14:textId="77777777" w:rsidR="003518DE" w:rsidRPr="006A1883" w:rsidRDefault="003518DE" w:rsidP="003518DE">
            <w:pPr>
              <w:spacing w:after="0" w:line="240" w:lineRule="auto"/>
              <w:jc w:val="both"/>
              <w:rPr>
                <w:rFonts w:ascii="Verdana" w:hAnsi="Verdana" w:cs="Arial"/>
                <w:bCs/>
                <w:lang w:val="es-CO"/>
              </w:rPr>
            </w:pPr>
            <w:r w:rsidRPr="006A1883">
              <w:rPr>
                <w:rFonts w:ascii="Verdana" w:hAnsi="Verdana" w:cs="Arial"/>
                <w:bCs/>
                <w:lang w:val="es-CO"/>
              </w:rPr>
              <w:t>Perjuicios materiales – Lucro cesante:</w:t>
            </w:r>
          </w:p>
          <w:p w14:paraId="039D20F7" w14:textId="507D8475" w:rsidR="003518DE" w:rsidRPr="006A1883" w:rsidRDefault="003518DE" w:rsidP="003518DE">
            <w:pPr>
              <w:spacing w:after="0" w:line="240" w:lineRule="auto"/>
              <w:jc w:val="both"/>
              <w:rPr>
                <w:rFonts w:ascii="Verdana" w:hAnsi="Verdana" w:cs="Arial"/>
                <w:bCs/>
                <w:lang w:val="es-CO"/>
              </w:rPr>
            </w:pPr>
            <w:r w:rsidRPr="006A1883">
              <w:rPr>
                <w:rFonts w:ascii="Verdana" w:hAnsi="Verdana" w:cs="Arial"/>
                <w:bCs/>
                <w:lang w:val="es-CO"/>
              </w:rPr>
              <w:t>Se reclama el monto de $</w:t>
            </w:r>
            <w:r w:rsidR="00C51023" w:rsidRPr="006A1883">
              <w:rPr>
                <w:rFonts w:ascii="Verdana" w:hAnsi="Verdana" w:cs="Arial"/>
                <w:bCs/>
                <w:lang w:val="es-CO"/>
              </w:rPr>
              <w:t>xxxxxx</w:t>
            </w:r>
            <w:r w:rsidRPr="006A1883">
              <w:rPr>
                <w:rFonts w:ascii="Verdana" w:hAnsi="Verdana" w:cs="Arial"/>
                <w:bCs/>
                <w:lang w:val="es-CO"/>
              </w:rPr>
              <w:t>, por concepto de ingresos dejados de percibir a raíz de las secuelas físicas y psicosociales que se afirma fueron generadas por el incidente ocurrido durante su internamiento.</w:t>
            </w:r>
          </w:p>
          <w:p w14:paraId="3E065555" w14:textId="77777777" w:rsidR="003518DE" w:rsidRPr="006A1883" w:rsidRDefault="003518DE" w:rsidP="003518DE">
            <w:pPr>
              <w:spacing w:after="0" w:line="240" w:lineRule="auto"/>
              <w:jc w:val="both"/>
              <w:rPr>
                <w:rFonts w:ascii="Verdana" w:hAnsi="Verdana" w:cs="Arial"/>
                <w:bCs/>
                <w:lang w:val="es-CO"/>
              </w:rPr>
            </w:pPr>
          </w:p>
          <w:p w14:paraId="14048129" w14:textId="77777777" w:rsidR="003518DE" w:rsidRPr="006A1883" w:rsidRDefault="003518DE" w:rsidP="003518DE">
            <w:pPr>
              <w:spacing w:after="0" w:line="240" w:lineRule="auto"/>
              <w:jc w:val="both"/>
              <w:rPr>
                <w:rFonts w:ascii="Verdana" w:hAnsi="Verdana" w:cs="Arial"/>
                <w:bCs/>
                <w:lang w:val="es-CO"/>
              </w:rPr>
            </w:pPr>
            <w:r w:rsidRPr="006A1883">
              <w:rPr>
                <w:rFonts w:ascii="Verdana" w:hAnsi="Verdana" w:cs="Arial"/>
                <w:bCs/>
                <w:lang w:val="es-CO"/>
              </w:rPr>
              <w:lastRenderedPageBreak/>
              <w:t>Perjuicios inmateriales – Daño moral:</w:t>
            </w:r>
          </w:p>
          <w:p w14:paraId="0BDBCF39" w14:textId="3D85D03C" w:rsidR="003518DE" w:rsidRPr="006A1883" w:rsidRDefault="003518DE" w:rsidP="003518DE">
            <w:pPr>
              <w:spacing w:after="0" w:line="240" w:lineRule="auto"/>
              <w:jc w:val="both"/>
              <w:rPr>
                <w:rFonts w:ascii="Verdana" w:hAnsi="Verdana" w:cs="Arial"/>
                <w:bCs/>
                <w:lang w:val="es-CO"/>
              </w:rPr>
            </w:pPr>
            <w:r w:rsidRPr="006A1883">
              <w:rPr>
                <w:rFonts w:ascii="Verdana" w:hAnsi="Verdana" w:cs="Arial"/>
                <w:bCs/>
                <w:lang w:val="es-CO"/>
              </w:rPr>
              <w:t xml:space="preserve">Se pretende el reconocimiento de una indemnización de </w:t>
            </w:r>
            <w:proofErr w:type="spellStart"/>
            <w:r w:rsidR="00C51023" w:rsidRPr="006A1883">
              <w:rPr>
                <w:rFonts w:ascii="Verdana" w:hAnsi="Verdana" w:cs="Arial"/>
                <w:bCs/>
                <w:lang w:val="es-CO"/>
              </w:rPr>
              <w:t>xxx</w:t>
            </w:r>
            <w:proofErr w:type="spellEnd"/>
            <w:r w:rsidR="00D1734A">
              <w:rPr>
                <w:rFonts w:ascii="Verdana" w:hAnsi="Verdana" w:cs="Arial"/>
                <w:bCs/>
                <w:lang w:val="es-CO"/>
              </w:rPr>
              <w:t xml:space="preserve"> </w:t>
            </w:r>
            <w:r w:rsidRPr="006A1883">
              <w:rPr>
                <w:rFonts w:ascii="Verdana" w:hAnsi="Verdana" w:cs="Arial"/>
                <w:bCs/>
                <w:lang w:val="es-CO"/>
              </w:rPr>
              <w:t>salarios mínimos legales mensuales vigentes (SMLMV), equivalentes a aproximadamente $260.000.000, por concepto de sufrimientos, angustias y alteraciones emocionales derivadas de las lesiones sufridas.</w:t>
            </w:r>
          </w:p>
          <w:p w14:paraId="0AA98292" w14:textId="77777777" w:rsidR="003518DE" w:rsidRPr="006A1883" w:rsidRDefault="003518DE" w:rsidP="003518DE">
            <w:pPr>
              <w:spacing w:after="0" w:line="240" w:lineRule="auto"/>
              <w:jc w:val="both"/>
              <w:rPr>
                <w:rFonts w:ascii="Verdana" w:hAnsi="Verdana" w:cs="Arial"/>
                <w:bCs/>
                <w:lang w:val="es-CO"/>
              </w:rPr>
            </w:pPr>
          </w:p>
          <w:p w14:paraId="2402CBBF" w14:textId="77777777" w:rsidR="003518DE" w:rsidRPr="006A1883" w:rsidRDefault="003518DE" w:rsidP="003518DE">
            <w:pPr>
              <w:spacing w:after="0" w:line="240" w:lineRule="auto"/>
              <w:jc w:val="both"/>
              <w:rPr>
                <w:rFonts w:ascii="Verdana" w:hAnsi="Verdana" w:cs="Arial"/>
                <w:bCs/>
                <w:lang w:val="es-CO"/>
              </w:rPr>
            </w:pPr>
            <w:r w:rsidRPr="006A1883">
              <w:rPr>
                <w:rFonts w:ascii="Verdana" w:hAnsi="Verdana" w:cs="Arial"/>
                <w:bCs/>
                <w:lang w:val="es-CO"/>
              </w:rPr>
              <w:t>Perjuicios inmateriales – Daño a la vida en relación:</w:t>
            </w:r>
          </w:p>
          <w:p w14:paraId="1A4F146A" w14:textId="7E9A7F1D" w:rsidR="003518DE" w:rsidRPr="006A1883" w:rsidRDefault="003518DE" w:rsidP="003518DE">
            <w:pPr>
              <w:spacing w:after="0" w:line="240" w:lineRule="auto"/>
              <w:jc w:val="both"/>
              <w:rPr>
                <w:rFonts w:ascii="Verdana" w:hAnsi="Verdana" w:cs="Arial"/>
                <w:bCs/>
                <w:lang w:val="es-CO"/>
              </w:rPr>
            </w:pPr>
            <w:r w:rsidRPr="006A1883">
              <w:rPr>
                <w:rFonts w:ascii="Verdana" w:hAnsi="Verdana" w:cs="Arial"/>
                <w:bCs/>
                <w:lang w:val="es-CO"/>
              </w:rPr>
              <w:t>Se solicita el pago de $</w:t>
            </w:r>
            <w:r w:rsidR="005467EB" w:rsidRPr="006A1883">
              <w:rPr>
                <w:rFonts w:ascii="Verdana" w:hAnsi="Verdana" w:cs="Arial"/>
                <w:bCs/>
                <w:lang w:val="es-CO"/>
              </w:rPr>
              <w:t>XXXXXX</w:t>
            </w:r>
            <w:r w:rsidRPr="006A1883">
              <w:rPr>
                <w:rFonts w:ascii="Verdana" w:hAnsi="Verdana" w:cs="Arial"/>
                <w:bCs/>
                <w:lang w:val="es-CO"/>
              </w:rPr>
              <w:t>, en compensación por la afectación sustancial de las condiciones de existencia, expectativas vitales y proyecto de vida del convocante, con fundamento en la jurisprudencia de la Sección Tercera del Consejo de Estado.</w:t>
            </w:r>
          </w:p>
          <w:p w14:paraId="66CED88F" w14:textId="77777777" w:rsidR="003518DE" w:rsidRPr="006A1883" w:rsidRDefault="003518DE" w:rsidP="003518DE">
            <w:pPr>
              <w:spacing w:after="0" w:line="240" w:lineRule="auto"/>
              <w:jc w:val="both"/>
              <w:rPr>
                <w:rFonts w:ascii="Verdana" w:hAnsi="Verdana" w:cs="Arial"/>
                <w:bCs/>
                <w:lang w:val="es-CO"/>
              </w:rPr>
            </w:pPr>
          </w:p>
          <w:p w14:paraId="2856CCAD" w14:textId="77777777" w:rsidR="003518DE" w:rsidRPr="006A1883" w:rsidRDefault="003518DE" w:rsidP="003518DE">
            <w:pPr>
              <w:spacing w:after="0" w:line="240" w:lineRule="auto"/>
              <w:jc w:val="both"/>
              <w:rPr>
                <w:rFonts w:ascii="Verdana" w:hAnsi="Verdana" w:cs="Arial"/>
                <w:bCs/>
                <w:lang w:val="es-CO"/>
              </w:rPr>
            </w:pPr>
            <w:r w:rsidRPr="006A1883">
              <w:rPr>
                <w:rFonts w:ascii="Verdana" w:hAnsi="Verdana" w:cs="Arial"/>
                <w:bCs/>
                <w:lang w:val="es-CO"/>
              </w:rPr>
              <w:t>Total de las pretensiones económicas:</w:t>
            </w:r>
          </w:p>
          <w:p w14:paraId="2B61CEDD" w14:textId="77777777" w:rsidR="003518DE" w:rsidRPr="006A1883" w:rsidRDefault="003518DE" w:rsidP="003518DE">
            <w:pPr>
              <w:spacing w:after="0" w:line="240" w:lineRule="auto"/>
              <w:jc w:val="both"/>
              <w:rPr>
                <w:rFonts w:ascii="Verdana" w:hAnsi="Verdana" w:cs="Arial"/>
                <w:bCs/>
                <w:lang w:val="es-CO"/>
              </w:rPr>
            </w:pPr>
          </w:p>
          <w:p w14:paraId="24F6E3D0" w14:textId="1D2CCA03" w:rsidR="003518DE" w:rsidRPr="006A1883" w:rsidRDefault="003518DE" w:rsidP="003518DE">
            <w:pPr>
              <w:spacing w:after="0" w:line="240" w:lineRule="auto"/>
              <w:jc w:val="both"/>
              <w:rPr>
                <w:rFonts w:ascii="Verdana" w:hAnsi="Verdana" w:cs="Arial"/>
                <w:b/>
                <w:lang w:val="es-CO"/>
              </w:rPr>
            </w:pPr>
            <w:r w:rsidRPr="006A1883">
              <w:rPr>
                <w:rFonts w:ascii="Verdana" w:hAnsi="Verdana" w:cs="Arial"/>
                <w:b/>
                <w:lang w:val="es-CO"/>
              </w:rPr>
              <w:t xml:space="preserve">La suma global reclamada asciende a </w:t>
            </w:r>
            <w:r w:rsidR="005467EB" w:rsidRPr="006A1883">
              <w:rPr>
                <w:rFonts w:ascii="Verdana" w:hAnsi="Verdana" w:cs="Arial"/>
                <w:b/>
                <w:lang w:val="es-CO"/>
              </w:rPr>
              <w:t>XXXXXXXX</w:t>
            </w:r>
            <w:r w:rsidRPr="006A1883">
              <w:rPr>
                <w:rFonts w:ascii="Verdana" w:hAnsi="Verdana" w:cs="Arial"/>
                <w:b/>
                <w:lang w:val="es-CO"/>
              </w:rPr>
              <w:t xml:space="preserve"> de pesos ($</w:t>
            </w:r>
            <w:r w:rsidR="005467EB" w:rsidRPr="006A1883">
              <w:rPr>
                <w:rFonts w:ascii="Verdana" w:hAnsi="Verdana" w:cs="Arial"/>
                <w:b/>
                <w:lang w:val="es-CO"/>
              </w:rPr>
              <w:t>XXXXXXXXX</w:t>
            </w:r>
            <w:r w:rsidRPr="006A1883">
              <w:rPr>
                <w:rFonts w:ascii="Verdana" w:hAnsi="Verdana" w:cs="Arial"/>
                <w:b/>
                <w:lang w:val="es-CO"/>
              </w:rPr>
              <w:t>), sin que se haya incluido en dicho monto la actualización monetaria ni los intereses moratorios.</w:t>
            </w:r>
          </w:p>
          <w:p w14:paraId="2E8E69AC" w14:textId="77777777" w:rsidR="003518DE" w:rsidRPr="006A1883" w:rsidRDefault="003518DE" w:rsidP="003518DE">
            <w:pPr>
              <w:spacing w:after="0" w:line="240" w:lineRule="auto"/>
              <w:jc w:val="both"/>
              <w:rPr>
                <w:rFonts w:ascii="Verdana" w:hAnsi="Verdana" w:cs="Arial"/>
                <w:bCs/>
                <w:lang w:val="es-CO"/>
              </w:rPr>
            </w:pPr>
          </w:p>
          <w:p w14:paraId="77DB32AE" w14:textId="77777777" w:rsidR="003F6055" w:rsidRDefault="003518DE" w:rsidP="003518DE">
            <w:pPr>
              <w:spacing w:after="0" w:line="240" w:lineRule="auto"/>
              <w:jc w:val="both"/>
              <w:rPr>
                <w:rFonts w:ascii="Verdana" w:hAnsi="Verdana" w:cs="Arial"/>
                <w:bCs/>
                <w:lang w:val="es-CO"/>
              </w:rPr>
            </w:pPr>
            <w:r w:rsidRPr="006A1883">
              <w:rPr>
                <w:rFonts w:ascii="Verdana" w:hAnsi="Verdana" w:cs="Arial"/>
                <w:bCs/>
                <w:lang w:val="es-CO"/>
              </w:rPr>
              <w:t xml:space="preserve">Cabe señalar que el </w:t>
            </w:r>
            <w:r w:rsidR="005467EB" w:rsidRPr="006A1883">
              <w:rPr>
                <w:rFonts w:ascii="Verdana" w:hAnsi="Verdana" w:cs="Arial"/>
                <w:bCs/>
                <w:lang w:val="es-CO"/>
              </w:rPr>
              <w:t>demandante</w:t>
            </w:r>
            <w:r w:rsidRPr="006A1883">
              <w:rPr>
                <w:rFonts w:ascii="Verdana" w:hAnsi="Verdana" w:cs="Arial"/>
                <w:bCs/>
                <w:lang w:val="es-CO"/>
              </w:rPr>
              <w:t xml:space="preserve"> no allegó una liquidación técnica detallada ni un análisis probatorio que respalde de manera objetiva y verificable el quantum pretendido, en particular respecto de los perjuicios materiales. Tampoco se incorporaron documentos médicos o periciales que permitan establecer la naturaleza, alcance o permanencia de las supuestas secuelas. Esta omisión impide una adecuada valoración del daño cierto, del nexo causal y de la proporcionalidad de las sumas reclamadas, elementos imprescindibles para evaluar la procedencia jurídica y cuantitativa de una eventual fórmula conciliatoria.</w:t>
            </w:r>
          </w:p>
          <w:p w14:paraId="529EC315" w14:textId="159025EA" w:rsidR="00D1734A" w:rsidRPr="006A1883" w:rsidRDefault="00D1734A" w:rsidP="003518DE">
            <w:pPr>
              <w:spacing w:after="0" w:line="240" w:lineRule="auto"/>
              <w:jc w:val="both"/>
              <w:rPr>
                <w:rFonts w:ascii="Verdana" w:hAnsi="Verdana" w:cs="Arial"/>
                <w:bCs/>
                <w:lang w:val="es-CO"/>
              </w:rPr>
            </w:pPr>
          </w:p>
        </w:tc>
      </w:tr>
    </w:tbl>
    <w:p w14:paraId="4D33703A" w14:textId="77777777" w:rsidR="00FC3511" w:rsidRPr="006A1883" w:rsidRDefault="00FC3511" w:rsidP="002A52BF">
      <w:pPr>
        <w:spacing w:after="0" w:line="240" w:lineRule="auto"/>
        <w:jc w:val="both"/>
        <w:rPr>
          <w:rFonts w:ascii="Verdana" w:hAnsi="Verdana" w:cs="Arial"/>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4"/>
      </w:tblGrid>
      <w:tr w:rsidR="00FC3511" w:rsidRPr="006A1883" w14:paraId="08C07F69" w14:textId="77777777" w:rsidTr="00E67B8F">
        <w:tc>
          <w:tcPr>
            <w:tcW w:w="9214" w:type="dxa"/>
            <w:tcBorders>
              <w:top w:val="single" w:sz="4" w:space="0" w:color="auto"/>
              <w:left w:val="single" w:sz="4" w:space="0" w:color="auto"/>
              <w:bottom w:val="single" w:sz="4" w:space="0" w:color="auto"/>
              <w:right w:val="single" w:sz="4" w:space="0" w:color="auto"/>
            </w:tcBorders>
            <w:hideMark/>
          </w:tcPr>
          <w:p w14:paraId="43BF97D3" w14:textId="77777777" w:rsidR="00EE36D5" w:rsidRPr="006A1883" w:rsidRDefault="00EE36D5" w:rsidP="002A52BF">
            <w:pPr>
              <w:autoSpaceDE w:val="0"/>
              <w:autoSpaceDN w:val="0"/>
              <w:adjustRightInd w:val="0"/>
              <w:spacing w:after="0" w:line="240" w:lineRule="auto"/>
              <w:jc w:val="both"/>
              <w:rPr>
                <w:rFonts w:ascii="Verdana" w:eastAsiaTheme="minorHAnsi" w:hAnsi="Verdana" w:cs="Arial"/>
                <w:color w:val="000000"/>
                <w:lang w:val="es-CO"/>
              </w:rPr>
            </w:pPr>
          </w:p>
          <w:p w14:paraId="0FA80475" w14:textId="0E11BC2F" w:rsidR="00EF6E38" w:rsidRPr="006A1883" w:rsidRDefault="00940DA7" w:rsidP="002A52BF">
            <w:pPr>
              <w:pStyle w:val="Prrafodelista"/>
              <w:numPr>
                <w:ilvl w:val="0"/>
                <w:numId w:val="1"/>
              </w:numPr>
              <w:spacing w:after="0" w:line="240" w:lineRule="auto"/>
              <w:jc w:val="center"/>
              <w:rPr>
                <w:rFonts w:ascii="Verdana" w:eastAsia="Times New Roman" w:hAnsi="Verdana" w:cs="Arial"/>
                <w:b/>
                <w:lang w:eastAsia="es-ES"/>
              </w:rPr>
            </w:pPr>
            <w:r w:rsidRPr="006A1883">
              <w:rPr>
                <w:rFonts w:ascii="Verdana" w:eastAsia="Times New Roman" w:hAnsi="Verdana" w:cs="Arial"/>
                <w:b/>
                <w:lang w:eastAsia="es-ES"/>
              </w:rPr>
              <w:t xml:space="preserve">PRETENSIONES </w:t>
            </w:r>
          </w:p>
          <w:p w14:paraId="0C0DF8A3" w14:textId="77777777" w:rsidR="00311DC7" w:rsidRPr="006A1883" w:rsidRDefault="00311DC7" w:rsidP="00311DC7">
            <w:pPr>
              <w:spacing w:after="0" w:line="240" w:lineRule="auto"/>
              <w:rPr>
                <w:rFonts w:ascii="Verdana" w:eastAsia="Times New Roman" w:hAnsi="Verdana" w:cs="Arial"/>
                <w:b/>
                <w:lang w:eastAsia="es-ES"/>
              </w:rPr>
            </w:pPr>
          </w:p>
          <w:p w14:paraId="79C854BB" w14:textId="78E7628C" w:rsidR="00E01509" w:rsidRPr="006A1883" w:rsidRDefault="00E01509" w:rsidP="000E48CB">
            <w:pPr>
              <w:pStyle w:val="Prrafodelista"/>
              <w:numPr>
                <w:ilvl w:val="0"/>
                <w:numId w:val="20"/>
              </w:numPr>
              <w:spacing w:after="0" w:line="240" w:lineRule="auto"/>
              <w:jc w:val="both"/>
              <w:rPr>
                <w:rFonts w:ascii="Verdana" w:hAnsi="Verdana" w:cs="Arial"/>
                <w:lang w:eastAsia="es-ES"/>
              </w:rPr>
            </w:pPr>
            <w:r w:rsidRPr="006A1883">
              <w:rPr>
                <w:rFonts w:ascii="Verdana" w:hAnsi="Verdana" w:cs="Arial"/>
                <w:lang w:eastAsia="es-ES"/>
              </w:rPr>
              <w:t xml:space="preserve">Que se declare administrativamente responsable al </w:t>
            </w:r>
            <w:r w:rsidRPr="006A1883">
              <w:rPr>
                <w:rFonts w:ascii="Verdana" w:hAnsi="Verdana" w:cs="Arial"/>
                <w:b/>
                <w:bCs/>
                <w:lang w:eastAsia="es-ES"/>
              </w:rPr>
              <w:t>Instituto Colombiano de Bienestar Familiar – ICBF</w:t>
            </w:r>
            <w:r w:rsidRPr="006A1883">
              <w:rPr>
                <w:rFonts w:ascii="Verdana" w:hAnsi="Verdana" w:cs="Arial"/>
                <w:lang w:eastAsia="es-ES"/>
              </w:rPr>
              <w:t xml:space="preserve">, por los perjuicios materiales e inmateriales sufridos por el demandante, </w:t>
            </w:r>
            <w:r w:rsidR="005467EB" w:rsidRPr="006A1883">
              <w:rPr>
                <w:rFonts w:ascii="Verdana" w:hAnsi="Verdana" w:cs="Arial"/>
                <w:b/>
                <w:bCs/>
                <w:lang w:eastAsia="es-ES"/>
              </w:rPr>
              <w:t>xxxxxxxxx</w:t>
            </w:r>
            <w:r w:rsidRPr="006A1883">
              <w:rPr>
                <w:rFonts w:ascii="Verdana" w:hAnsi="Verdana" w:cs="Arial"/>
                <w:lang w:eastAsia="es-ES"/>
              </w:rPr>
              <w:t xml:space="preserve">, como consecuencia de los hechos ocurridos el día </w:t>
            </w:r>
            <w:proofErr w:type="spellStart"/>
            <w:r w:rsidR="005467EB" w:rsidRPr="006A1883">
              <w:rPr>
                <w:rFonts w:ascii="Verdana" w:hAnsi="Verdana" w:cs="Arial"/>
                <w:b/>
                <w:bCs/>
                <w:lang w:eastAsia="es-ES"/>
              </w:rPr>
              <w:t>xxxxxxxx</w:t>
            </w:r>
            <w:proofErr w:type="spellEnd"/>
            <w:r w:rsidRPr="006A1883">
              <w:rPr>
                <w:rFonts w:ascii="Verdana" w:hAnsi="Verdana" w:cs="Arial"/>
                <w:lang w:eastAsia="es-ES"/>
              </w:rPr>
              <w:t xml:space="preserve">, cuando fue </w:t>
            </w:r>
            <w:proofErr w:type="spellStart"/>
            <w:r w:rsidR="005467EB" w:rsidRPr="006A1883">
              <w:rPr>
                <w:rFonts w:ascii="Verdana" w:hAnsi="Verdana" w:cs="Arial"/>
                <w:lang w:eastAsia="es-ES"/>
              </w:rPr>
              <w:t>xxxxxxx</w:t>
            </w:r>
            <w:proofErr w:type="spellEnd"/>
            <w:r w:rsidRPr="006A1883">
              <w:rPr>
                <w:rFonts w:ascii="Verdana" w:hAnsi="Verdana" w:cs="Arial"/>
                <w:lang w:eastAsia="es-ES"/>
              </w:rPr>
              <w:t xml:space="preserve"> al interior </w:t>
            </w:r>
            <w:proofErr w:type="spellStart"/>
            <w:r w:rsidR="005467EB" w:rsidRPr="006A1883">
              <w:rPr>
                <w:rFonts w:ascii="Verdana" w:hAnsi="Verdana" w:cs="Arial"/>
                <w:lang w:eastAsia="es-ES"/>
              </w:rPr>
              <w:t>xxxxxx</w:t>
            </w:r>
            <w:proofErr w:type="spellEnd"/>
            <w:r w:rsidRPr="006A1883">
              <w:rPr>
                <w:rFonts w:ascii="Verdana" w:hAnsi="Verdana" w:cs="Arial"/>
                <w:lang w:eastAsia="es-ES"/>
              </w:rPr>
              <w:t xml:space="preserve">, ubicado en la ciudad de </w:t>
            </w:r>
            <w:r w:rsidR="005467EB" w:rsidRPr="006A1883">
              <w:rPr>
                <w:rFonts w:ascii="Verdana" w:hAnsi="Verdana" w:cs="Arial"/>
                <w:lang w:eastAsia="es-ES"/>
              </w:rPr>
              <w:t>xxxxx</w:t>
            </w:r>
            <w:r w:rsidRPr="006A1883">
              <w:rPr>
                <w:rFonts w:ascii="Verdana" w:hAnsi="Verdana" w:cs="Arial"/>
                <w:lang w:eastAsia="es-ES"/>
              </w:rPr>
              <w:t xml:space="preserve">, establecimiento </w:t>
            </w:r>
          </w:p>
          <w:p w14:paraId="6230873A" w14:textId="77777777" w:rsidR="005467EB" w:rsidRPr="006A1883" w:rsidRDefault="005467EB" w:rsidP="005467EB">
            <w:pPr>
              <w:pStyle w:val="Prrafodelista"/>
              <w:spacing w:after="0" w:line="240" w:lineRule="auto"/>
              <w:jc w:val="both"/>
              <w:rPr>
                <w:rFonts w:ascii="Verdana" w:hAnsi="Verdana" w:cs="Arial"/>
                <w:lang w:eastAsia="es-ES"/>
              </w:rPr>
            </w:pPr>
          </w:p>
          <w:p w14:paraId="01625388" w14:textId="7282FDF6" w:rsidR="00E01509" w:rsidRPr="006A1883" w:rsidRDefault="00E01509" w:rsidP="00E01509">
            <w:pPr>
              <w:pStyle w:val="Prrafodelista"/>
              <w:numPr>
                <w:ilvl w:val="0"/>
                <w:numId w:val="20"/>
              </w:numPr>
              <w:spacing w:after="0" w:line="240" w:lineRule="auto"/>
              <w:jc w:val="both"/>
              <w:rPr>
                <w:rFonts w:ascii="Verdana" w:hAnsi="Verdana" w:cs="Arial"/>
                <w:lang w:eastAsia="es-ES"/>
              </w:rPr>
            </w:pPr>
            <w:r w:rsidRPr="006A1883">
              <w:rPr>
                <w:rFonts w:ascii="Verdana" w:hAnsi="Verdana" w:cs="Arial"/>
                <w:lang w:eastAsia="es-ES"/>
              </w:rPr>
              <w:t>Que, como consecuencia de lo anterior, se condene al ICBF a pagar al demandante, a título de reparación integral:</w:t>
            </w:r>
          </w:p>
          <w:p w14:paraId="5FB9303F" w14:textId="77777777" w:rsidR="00E01509" w:rsidRPr="006A1883" w:rsidRDefault="00E01509" w:rsidP="00E01509">
            <w:pPr>
              <w:spacing w:after="0" w:line="240" w:lineRule="auto"/>
              <w:jc w:val="both"/>
              <w:rPr>
                <w:rFonts w:ascii="Verdana" w:hAnsi="Verdana" w:cs="Arial"/>
                <w:lang w:eastAsia="es-ES"/>
              </w:rPr>
            </w:pPr>
          </w:p>
          <w:p w14:paraId="342B4A45" w14:textId="46FDEBC5" w:rsidR="00E01509" w:rsidRPr="006A1883" w:rsidRDefault="00E01509" w:rsidP="00E01509">
            <w:pPr>
              <w:numPr>
                <w:ilvl w:val="0"/>
                <w:numId w:val="19"/>
              </w:numPr>
              <w:spacing w:after="0" w:line="240" w:lineRule="auto"/>
              <w:jc w:val="both"/>
              <w:rPr>
                <w:rFonts w:ascii="Verdana" w:hAnsi="Verdana" w:cs="Arial"/>
                <w:lang w:val="es-CO" w:eastAsia="es-ES"/>
              </w:rPr>
            </w:pPr>
            <w:r w:rsidRPr="006A1883">
              <w:rPr>
                <w:rFonts w:ascii="Verdana" w:hAnsi="Verdana" w:cs="Arial"/>
                <w:b/>
                <w:bCs/>
                <w:lang w:val="es-CO" w:eastAsia="es-ES"/>
              </w:rPr>
              <w:lastRenderedPageBreak/>
              <w:t>Perjuicios materiales – Daño emergente</w:t>
            </w:r>
            <w:r w:rsidRPr="006A1883">
              <w:rPr>
                <w:rFonts w:ascii="Verdana" w:hAnsi="Verdana" w:cs="Arial"/>
                <w:lang w:val="es-CO" w:eastAsia="es-ES"/>
              </w:rPr>
              <w:t xml:space="preserve">, estimados en </w:t>
            </w:r>
            <w:r w:rsidR="005467EB" w:rsidRPr="006A1883">
              <w:rPr>
                <w:rFonts w:ascii="Verdana" w:hAnsi="Verdana" w:cs="Arial"/>
                <w:b/>
                <w:bCs/>
                <w:lang w:val="es-CO" w:eastAsia="es-ES"/>
              </w:rPr>
              <w:t>xxxxx</w:t>
            </w:r>
            <w:r w:rsidRPr="006A1883">
              <w:rPr>
                <w:rFonts w:ascii="Verdana" w:hAnsi="Verdana" w:cs="Arial"/>
                <w:lang w:val="es-CO" w:eastAsia="es-ES"/>
              </w:rPr>
              <w:t>, por concepto de gastos médicos, medicamentos, tratamientos, y desplazamientos.</w:t>
            </w:r>
          </w:p>
          <w:p w14:paraId="7BCD05F1" w14:textId="2FA3463E" w:rsidR="00E01509" w:rsidRPr="006A1883" w:rsidRDefault="00E01509" w:rsidP="00E01509">
            <w:pPr>
              <w:numPr>
                <w:ilvl w:val="0"/>
                <w:numId w:val="19"/>
              </w:numPr>
              <w:spacing w:after="0" w:line="240" w:lineRule="auto"/>
              <w:jc w:val="both"/>
              <w:rPr>
                <w:rFonts w:ascii="Verdana" w:hAnsi="Verdana" w:cs="Arial"/>
                <w:lang w:val="es-CO" w:eastAsia="es-ES"/>
              </w:rPr>
            </w:pPr>
            <w:r w:rsidRPr="006A1883">
              <w:rPr>
                <w:rFonts w:ascii="Verdana" w:hAnsi="Verdana" w:cs="Arial"/>
                <w:b/>
                <w:bCs/>
                <w:lang w:val="es-CO" w:eastAsia="es-ES"/>
              </w:rPr>
              <w:t>Perjuicios materiales – Lucro cesante</w:t>
            </w:r>
            <w:r w:rsidRPr="006A1883">
              <w:rPr>
                <w:rFonts w:ascii="Verdana" w:hAnsi="Verdana" w:cs="Arial"/>
                <w:lang w:val="es-CO" w:eastAsia="es-ES"/>
              </w:rPr>
              <w:t xml:space="preserve">, estimados en </w:t>
            </w:r>
            <w:r w:rsidR="005467EB" w:rsidRPr="006A1883">
              <w:rPr>
                <w:rFonts w:ascii="Verdana" w:hAnsi="Verdana" w:cs="Arial"/>
                <w:b/>
                <w:bCs/>
                <w:lang w:val="es-CO" w:eastAsia="es-ES"/>
              </w:rPr>
              <w:t>xxxxxx</w:t>
            </w:r>
            <w:r w:rsidRPr="006A1883">
              <w:rPr>
                <w:rFonts w:ascii="Verdana" w:hAnsi="Verdana" w:cs="Arial"/>
                <w:lang w:val="es-CO" w:eastAsia="es-ES"/>
              </w:rPr>
              <w:t>, por ingresos dejados de percibir como consecuencia de las secuelas físicas.</w:t>
            </w:r>
          </w:p>
          <w:p w14:paraId="0369E1D5" w14:textId="3C49E3BF" w:rsidR="00E01509" w:rsidRPr="006A1883" w:rsidRDefault="00E01509" w:rsidP="00E01509">
            <w:pPr>
              <w:numPr>
                <w:ilvl w:val="0"/>
                <w:numId w:val="19"/>
              </w:numPr>
              <w:spacing w:after="0" w:line="240" w:lineRule="auto"/>
              <w:jc w:val="both"/>
              <w:rPr>
                <w:rFonts w:ascii="Verdana" w:hAnsi="Verdana" w:cs="Arial"/>
                <w:lang w:val="es-CO" w:eastAsia="es-ES"/>
              </w:rPr>
            </w:pPr>
            <w:r w:rsidRPr="006A1883">
              <w:rPr>
                <w:rFonts w:ascii="Verdana" w:hAnsi="Verdana" w:cs="Arial"/>
                <w:b/>
                <w:bCs/>
                <w:lang w:val="es-CO" w:eastAsia="es-ES"/>
              </w:rPr>
              <w:t>Perjuicios inmateriales – Daño moral</w:t>
            </w:r>
            <w:r w:rsidRPr="006A1883">
              <w:rPr>
                <w:rFonts w:ascii="Verdana" w:hAnsi="Verdana" w:cs="Arial"/>
                <w:lang w:val="es-CO" w:eastAsia="es-ES"/>
              </w:rPr>
              <w:t xml:space="preserve">, equivalentes a </w:t>
            </w:r>
            <w:r w:rsidR="005467EB" w:rsidRPr="006A1883">
              <w:rPr>
                <w:rFonts w:ascii="Verdana" w:hAnsi="Verdana" w:cs="Arial"/>
                <w:b/>
                <w:bCs/>
                <w:lang w:val="es-CO" w:eastAsia="es-ES"/>
              </w:rPr>
              <w:t>xxxx</w:t>
            </w:r>
            <w:r w:rsidRPr="006A1883">
              <w:rPr>
                <w:rFonts w:ascii="Verdana" w:hAnsi="Verdana" w:cs="Arial"/>
                <w:b/>
                <w:bCs/>
                <w:lang w:val="es-CO" w:eastAsia="es-ES"/>
              </w:rPr>
              <w:t xml:space="preserve"> SMLMV</w:t>
            </w:r>
            <w:r w:rsidRPr="006A1883">
              <w:rPr>
                <w:rFonts w:ascii="Verdana" w:hAnsi="Verdana" w:cs="Arial"/>
                <w:lang w:val="es-CO" w:eastAsia="es-ES"/>
              </w:rPr>
              <w:t xml:space="preserve">, es decir, aproximadamente </w:t>
            </w:r>
            <w:proofErr w:type="spellStart"/>
            <w:r w:rsidR="005467EB" w:rsidRPr="006A1883">
              <w:rPr>
                <w:rFonts w:ascii="Verdana" w:hAnsi="Verdana" w:cs="Arial"/>
                <w:b/>
                <w:bCs/>
                <w:lang w:val="es-CO" w:eastAsia="es-ES"/>
              </w:rPr>
              <w:t>xxxxxxx</w:t>
            </w:r>
            <w:proofErr w:type="spellEnd"/>
            <w:r w:rsidRPr="006A1883">
              <w:rPr>
                <w:rFonts w:ascii="Verdana" w:hAnsi="Verdana" w:cs="Arial"/>
                <w:lang w:val="es-CO" w:eastAsia="es-ES"/>
              </w:rPr>
              <w:t>, conforme a criterios jurisprudenciales del Consejo de Estado.</w:t>
            </w:r>
          </w:p>
          <w:p w14:paraId="698A374C" w14:textId="7D1BC1D7" w:rsidR="00E01509" w:rsidRPr="006A1883" w:rsidRDefault="00E01509" w:rsidP="00E01509">
            <w:pPr>
              <w:numPr>
                <w:ilvl w:val="0"/>
                <w:numId w:val="19"/>
              </w:numPr>
              <w:spacing w:after="0" w:line="240" w:lineRule="auto"/>
              <w:jc w:val="both"/>
              <w:rPr>
                <w:rFonts w:ascii="Verdana" w:hAnsi="Verdana" w:cs="Arial"/>
                <w:lang w:val="es-CO" w:eastAsia="es-ES"/>
              </w:rPr>
            </w:pPr>
            <w:r w:rsidRPr="006A1883">
              <w:rPr>
                <w:rFonts w:ascii="Verdana" w:hAnsi="Verdana" w:cs="Arial"/>
                <w:b/>
                <w:bCs/>
                <w:lang w:val="es-CO" w:eastAsia="es-ES"/>
              </w:rPr>
              <w:t>Perjuicios inmateriales – Daño a la vida en relación</w:t>
            </w:r>
            <w:r w:rsidRPr="006A1883">
              <w:rPr>
                <w:rFonts w:ascii="Verdana" w:hAnsi="Verdana" w:cs="Arial"/>
                <w:lang w:val="es-CO" w:eastAsia="es-ES"/>
              </w:rPr>
              <w:t xml:space="preserve">, estimados en </w:t>
            </w:r>
            <w:r w:rsidRPr="006A1883">
              <w:rPr>
                <w:rFonts w:ascii="Verdana" w:hAnsi="Verdana" w:cs="Arial"/>
                <w:b/>
                <w:bCs/>
                <w:lang w:val="es-CO" w:eastAsia="es-ES"/>
              </w:rPr>
              <w:t>$</w:t>
            </w:r>
            <w:proofErr w:type="spellStart"/>
            <w:r w:rsidR="005467EB" w:rsidRPr="006A1883">
              <w:rPr>
                <w:rFonts w:ascii="Verdana" w:hAnsi="Verdana" w:cs="Arial"/>
                <w:b/>
                <w:bCs/>
                <w:lang w:val="es-CO" w:eastAsia="es-ES"/>
              </w:rPr>
              <w:t>xxxxxxx</w:t>
            </w:r>
            <w:proofErr w:type="spellEnd"/>
            <w:r w:rsidRPr="006A1883">
              <w:rPr>
                <w:rFonts w:ascii="Verdana" w:hAnsi="Verdana" w:cs="Arial"/>
                <w:lang w:val="es-CO" w:eastAsia="es-ES"/>
              </w:rPr>
              <w:t>, por afectaciones graves a su proyecto de vida.</w:t>
            </w:r>
          </w:p>
          <w:p w14:paraId="7DE7EC3D" w14:textId="77777777" w:rsidR="00E01509" w:rsidRPr="006A1883" w:rsidRDefault="00E01509" w:rsidP="00E01509">
            <w:pPr>
              <w:spacing w:after="0" w:line="240" w:lineRule="auto"/>
              <w:jc w:val="both"/>
              <w:rPr>
                <w:rFonts w:ascii="Verdana" w:hAnsi="Verdana" w:cs="Arial"/>
                <w:b/>
                <w:bCs/>
                <w:lang w:val="es-CO" w:eastAsia="es-ES"/>
              </w:rPr>
            </w:pPr>
          </w:p>
          <w:p w14:paraId="01EF57E4" w14:textId="77777777" w:rsidR="00E01509" w:rsidRPr="006A1883" w:rsidRDefault="00E01509" w:rsidP="00E01509">
            <w:pPr>
              <w:pStyle w:val="Prrafodelista"/>
              <w:numPr>
                <w:ilvl w:val="0"/>
                <w:numId w:val="20"/>
              </w:numPr>
              <w:spacing w:after="0" w:line="240" w:lineRule="auto"/>
              <w:jc w:val="both"/>
              <w:rPr>
                <w:rFonts w:ascii="Verdana" w:hAnsi="Verdana" w:cs="Arial"/>
                <w:lang w:eastAsia="es-ES"/>
              </w:rPr>
            </w:pPr>
            <w:r w:rsidRPr="006A1883">
              <w:rPr>
                <w:rFonts w:ascii="Verdana" w:hAnsi="Verdana" w:cs="Arial"/>
                <w:lang w:eastAsia="es-ES"/>
              </w:rPr>
              <w:t>Que se ordene la indexación de las sumas reconocidas, conforme al índice de precios al consumidor certificado por el DANE, desde la fecha de los hechos hasta el pago efectivo.</w:t>
            </w:r>
          </w:p>
          <w:p w14:paraId="2DAC1F3A" w14:textId="77777777" w:rsidR="00650D30" w:rsidRPr="006A1883" w:rsidRDefault="00E01509" w:rsidP="00E01509">
            <w:pPr>
              <w:pStyle w:val="Prrafodelista"/>
              <w:numPr>
                <w:ilvl w:val="0"/>
                <w:numId w:val="20"/>
              </w:numPr>
              <w:spacing w:after="0" w:line="240" w:lineRule="auto"/>
              <w:jc w:val="both"/>
              <w:rPr>
                <w:rFonts w:ascii="Verdana" w:hAnsi="Verdana" w:cs="Arial"/>
                <w:lang w:eastAsia="es-ES"/>
              </w:rPr>
            </w:pPr>
            <w:r w:rsidRPr="006A1883">
              <w:rPr>
                <w:rFonts w:ascii="Verdana" w:hAnsi="Verdana" w:cs="Arial"/>
                <w:lang w:eastAsia="es-ES"/>
              </w:rPr>
              <w:t xml:space="preserve">Que se condene al ICBF al pago de </w:t>
            </w:r>
            <w:r w:rsidRPr="006A1883">
              <w:rPr>
                <w:rFonts w:ascii="Verdana" w:hAnsi="Verdana" w:cs="Arial"/>
                <w:b/>
                <w:bCs/>
                <w:lang w:eastAsia="es-ES"/>
              </w:rPr>
              <w:t>intereses moratorios</w:t>
            </w:r>
            <w:r w:rsidRPr="006A1883">
              <w:rPr>
                <w:rFonts w:ascii="Verdana" w:hAnsi="Verdana" w:cs="Arial"/>
                <w:lang w:eastAsia="es-ES"/>
              </w:rPr>
              <w:t xml:space="preserve"> sobre las sumas reconocidas como indemnización, desde el momento en que se haga exigible la obligación hasta su pago efectivo.</w:t>
            </w:r>
          </w:p>
          <w:p w14:paraId="27113A6B" w14:textId="432CEDD0" w:rsidR="00E01509" w:rsidRPr="006A1883" w:rsidRDefault="00E01509" w:rsidP="00E01509">
            <w:pPr>
              <w:pStyle w:val="Prrafodelista"/>
              <w:numPr>
                <w:ilvl w:val="0"/>
                <w:numId w:val="20"/>
              </w:numPr>
              <w:spacing w:after="0" w:line="240" w:lineRule="auto"/>
              <w:jc w:val="both"/>
              <w:rPr>
                <w:rFonts w:ascii="Verdana" w:hAnsi="Verdana" w:cs="Arial"/>
                <w:lang w:eastAsia="es-ES"/>
              </w:rPr>
            </w:pPr>
            <w:r w:rsidRPr="006A1883">
              <w:rPr>
                <w:rFonts w:ascii="Verdana" w:hAnsi="Verdana" w:cs="Arial"/>
                <w:lang w:eastAsia="es-ES"/>
              </w:rPr>
              <w:t xml:space="preserve">Que se impongan las </w:t>
            </w:r>
            <w:r w:rsidRPr="006A1883">
              <w:rPr>
                <w:rFonts w:ascii="Verdana" w:hAnsi="Verdana" w:cs="Arial"/>
                <w:b/>
                <w:bCs/>
                <w:lang w:eastAsia="es-ES"/>
              </w:rPr>
              <w:t>costas procesales</w:t>
            </w:r>
            <w:r w:rsidRPr="006A1883">
              <w:rPr>
                <w:rFonts w:ascii="Verdana" w:hAnsi="Verdana" w:cs="Arial"/>
                <w:lang w:eastAsia="es-ES"/>
              </w:rPr>
              <w:t xml:space="preserve"> a la entidad demandada.</w:t>
            </w:r>
          </w:p>
          <w:p w14:paraId="55A6F758" w14:textId="77777777" w:rsidR="00EB6615" w:rsidRPr="006A1883" w:rsidRDefault="00EB6615" w:rsidP="002A52BF">
            <w:pPr>
              <w:spacing w:after="0" w:line="240" w:lineRule="auto"/>
              <w:jc w:val="both"/>
              <w:rPr>
                <w:rFonts w:ascii="Verdana" w:hAnsi="Verdana" w:cs="Arial"/>
                <w:lang w:eastAsia="es-ES"/>
              </w:rPr>
            </w:pPr>
          </w:p>
          <w:p w14:paraId="21139ED1" w14:textId="63348C7D" w:rsidR="00FC3511" w:rsidRPr="006A1883" w:rsidRDefault="00FC3511" w:rsidP="002A52BF">
            <w:pPr>
              <w:spacing w:after="0" w:line="240" w:lineRule="auto"/>
              <w:jc w:val="both"/>
              <w:rPr>
                <w:rFonts w:ascii="Verdana" w:hAnsi="Verdana" w:cs="Arial"/>
                <w:bCs/>
              </w:rPr>
            </w:pPr>
          </w:p>
        </w:tc>
      </w:tr>
      <w:tr w:rsidR="009815B2" w:rsidRPr="006A1883" w14:paraId="397A20D1" w14:textId="77777777" w:rsidTr="00E67B8F">
        <w:tc>
          <w:tcPr>
            <w:tcW w:w="9214" w:type="dxa"/>
            <w:tcBorders>
              <w:top w:val="single" w:sz="4" w:space="0" w:color="auto"/>
              <w:left w:val="single" w:sz="4" w:space="0" w:color="auto"/>
              <w:bottom w:val="single" w:sz="4" w:space="0" w:color="auto"/>
              <w:right w:val="single" w:sz="4" w:space="0" w:color="auto"/>
            </w:tcBorders>
          </w:tcPr>
          <w:p w14:paraId="2E6E81AB" w14:textId="77777777" w:rsidR="00EB6615" w:rsidRPr="006A1883" w:rsidRDefault="00EB6615" w:rsidP="00EB6615">
            <w:pPr>
              <w:pStyle w:val="Prrafodelista"/>
              <w:spacing w:after="0" w:line="240" w:lineRule="auto"/>
              <w:ind w:left="360"/>
              <w:rPr>
                <w:rFonts w:ascii="Verdana" w:hAnsi="Verdana" w:cs="Arial"/>
                <w:b/>
              </w:rPr>
            </w:pPr>
          </w:p>
          <w:p w14:paraId="52E17936" w14:textId="191DFC8E" w:rsidR="009815B2" w:rsidRPr="006A1883" w:rsidRDefault="009815B2" w:rsidP="00EB6615">
            <w:pPr>
              <w:pStyle w:val="Prrafodelista"/>
              <w:numPr>
                <w:ilvl w:val="0"/>
                <w:numId w:val="1"/>
              </w:numPr>
              <w:spacing w:after="0" w:line="240" w:lineRule="auto"/>
              <w:jc w:val="center"/>
              <w:rPr>
                <w:rFonts w:ascii="Verdana" w:hAnsi="Verdana" w:cs="Arial"/>
                <w:b/>
              </w:rPr>
            </w:pPr>
            <w:r w:rsidRPr="006A1883">
              <w:rPr>
                <w:rFonts w:ascii="Verdana" w:hAnsi="Verdana" w:cs="Arial"/>
                <w:b/>
              </w:rPr>
              <w:t>RESUMEN DE LOS HECHOS</w:t>
            </w:r>
            <w:r w:rsidR="00EF6E38" w:rsidRPr="006A1883">
              <w:rPr>
                <w:rFonts w:ascii="Verdana" w:hAnsi="Verdana" w:cs="Arial"/>
                <w:b/>
              </w:rPr>
              <w:t>.</w:t>
            </w:r>
          </w:p>
          <w:p w14:paraId="0577A44A" w14:textId="77777777" w:rsidR="00EB6615" w:rsidRPr="006A1883" w:rsidRDefault="00EB6615" w:rsidP="00EB6615">
            <w:pPr>
              <w:pStyle w:val="Prrafodelista"/>
              <w:spacing w:after="0" w:line="240" w:lineRule="auto"/>
              <w:rPr>
                <w:rFonts w:ascii="Verdana" w:hAnsi="Verdana" w:cs="Arial"/>
                <w:b/>
              </w:rPr>
            </w:pPr>
          </w:p>
          <w:p w14:paraId="677EC886" w14:textId="01D74E2F" w:rsidR="005467EB" w:rsidRPr="006A1883" w:rsidRDefault="005467EB" w:rsidP="005467EB">
            <w:pPr>
              <w:pStyle w:val="NormalWeb"/>
              <w:numPr>
                <w:ilvl w:val="0"/>
                <w:numId w:val="22"/>
              </w:numPr>
              <w:spacing w:before="0" w:beforeAutospacing="0" w:after="0" w:afterAutospacing="0"/>
              <w:jc w:val="both"/>
              <w:rPr>
                <w:rFonts w:ascii="Verdana" w:hAnsi="Verdana" w:cs="Arial"/>
                <w:sz w:val="22"/>
                <w:szCs w:val="22"/>
              </w:rPr>
            </w:pPr>
            <w:r w:rsidRPr="006A1883">
              <w:rPr>
                <w:rFonts w:ascii="Verdana" w:hAnsi="Verdana" w:cs="Arial"/>
                <w:sz w:val="22"/>
                <w:szCs w:val="22"/>
              </w:rPr>
              <w:t>…</w:t>
            </w:r>
          </w:p>
          <w:p w14:paraId="4350445E" w14:textId="710304AB" w:rsidR="005467EB" w:rsidRPr="006A1883" w:rsidRDefault="005467EB" w:rsidP="005467EB">
            <w:pPr>
              <w:pStyle w:val="NormalWeb"/>
              <w:numPr>
                <w:ilvl w:val="0"/>
                <w:numId w:val="22"/>
              </w:numPr>
              <w:spacing w:before="0" w:beforeAutospacing="0" w:after="0" w:afterAutospacing="0"/>
              <w:jc w:val="both"/>
              <w:rPr>
                <w:rFonts w:ascii="Verdana" w:hAnsi="Verdana" w:cs="Arial"/>
                <w:sz w:val="22"/>
                <w:szCs w:val="22"/>
              </w:rPr>
            </w:pPr>
            <w:r w:rsidRPr="006A1883">
              <w:rPr>
                <w:rFonts w:ascii="Verdana" w:hAnsi="Verdana" w:cs="Arial"/>
                <w:sz w:val="22"/>
                <w:szCs w:val="22"/>
              </w:rPr>
              <w:t>…</w:t>
            </w:r>
          </w:p>
          <w:p w14:paraId="1C8B6CAC" w14:textId="29BD9AC1" w:rsidR="005467EB" w:rsidRPr="006A1883" w:rsidRDefault="005467EB" w:rsidP="005467EB">
            <w:pPr>
              <w:pStyle w:val="NormalWeb"/>
              <w:numPr>
                <w:ilvl w:val="0"/>
                <w:numId w:val="22"/>
              </w:numPr>
              <w:spacing w:before="0" w:beforeAutospacing="0" w:after="0" w:afterAutospacing="0"/>
              <w:jc w:val="both"/>
              <w:rPr>
                <w:rFonts w:ascii="Verdana" w:hAnsi="Verdana" w:cs="Arial"/>
                <w:sz w:val="22"/>
                <w:szCs w:val="22"/>
              </w:rPr>
            </w:pPr>
            <w:r w:rsidRPr="006A1883">
              <w:rPr>
                <w:rFonts w:ascii="Verdana" w:hAnsi="Verdana" w:cs="Arial"/>
                <w:sz w:val="22"/>
                <w:szCs w:val="22"/>
              </w:rPr>
              <w:t>…</w:t>
            </w:r>
          </w:p>
          <w:p w14:paraId="7B776392" w14:textId="0BF96596" w:rsidR="00EB6615" w:rsidRPr="006A1883" w:rsidRDefault="005467EB" w:rsidP="005467EB">
            <w:pPr>
              <w:pStyle w:val="NormalWeb"/>
              <w:numPr>
                <w:ilvl w:val="0"/>
                <w:numId w:val="22"/>
              </w:numPr>
              <w:spacing w:before="0" w:beforeAutospacing="0" w:after="0" w:afterAutospacing="0"/>
              <w:jc w:val="both"/>
              <w:rPr>
                <w:rFonts w:ascii="Verdana" w:hAnsi="Verdana" w:cs="Arial"/>
                <w:sz w:val="22"/>
                <w:szCs w:val="22"/>
              </w:rPr>
            </w:pPr>
            <w:r w:rsidRPr="006A1883">
              <w:rPr>
                <w:rFonts w:ascii="Verdana" w:hAnsi="Verdana" w:cs="Arial"/>
                <w:sz w:val="22"/>
                <w:szCs w:val="22"/>
              </w:rPr>
              <w:t>…</w:t>
            </w:r>
          </w:p>
          <w:p w14:paraId="3BE774D7" w14:textId="453265C0" w:rsidR="004C4D92" w:rsidRPr="006A1883" w:rsidRDefault="004C4D92" w:rsidP="00EB6615">
            <w:pPr>
              <w:pStyle w:val="NormalWeb"/>
              <w:spacing w:before="0" w:beforeAutospacing="0" w:after="0" w:afterAutospacing="0"/>
              <w:jc w:val="both"/>
              <w:rPr>
                <w:rFonts w:ascii="Verdana" w:hAnsi="Verdana" w:cs="Arial"/>
                <w:sz w:val="22"/>
                <w:szCs w:val="22"/>
              </w:rPr>
            </w:pPr>
          </w:p>
        </w:tc>
      </w:tr>
      <w:tr w:rsidR="00FC3511" w:rsidRPr="006A1883" w14:paraId="236F765A" w14:textId="77777777" w:rsidTr="00E67B8F">
        <w:tc>
          <w:tcPr>
            <w:tcW w:w="9214" w:type="dxa"/>
            <w:tcBorders>
              <w:top w:val="single" w:sz="4" w:space="0" w:color="auto"/>
              <w:left w:val="single" w:sz="4" w:space="0" w:color="auto"/>
              <w:bottom w:val="single" w:sz="4" w:space="0" w:color="auto"/>
              <w:right w:val="single" w:sz="4" w:space="0" w:color="auto"/>
            </w:tcBorders>
          </w:tcPr>
          <w:p w14:paraId="3C4E52FB" w14:textId="77777777" w:rsidR="00DA11F9" w:rsidRPr="006A1883" w:rsidRDefault="00DA11F9" w:rsidP="002A52BF">
            <w:pPr>
              <w:spacing w:after="0" w:line="240" w:lineRule="auto"/>
              <w:jc w:val="both"/>
              <w:rPr>
                <w:rFonts w:ascii="Verdana" w:hAnsi="Verdana" w:cs="Arial"/>
                <w:bCs/>
                <w:color w:val="000000"/>
                <w:lang w:val="es-CO" w:eastAsia="es-CO"/>
              </w:rPr>
            </w:pPr>
          </w:p>
          <w:p w14:paraId="3260AAC6" w14:textId="3E1D0BC4" w:rsidR="00DA11F9" w:rsidRPr="006A1883" w:rsidRDefault="00940DA7" w:rsidP="00155141">
            <w:pPr>
              <w:pStyle w:val="Prrafodelista"/>
              <w:numPr>
                <w:ilvl w:val="0"/>
                <w:numId w:val="1"/>
              </w:numPr>
              <w:spacing w:after="0" w:line="240" w:lineRule="auto"/>
              <w:jc w:val="center"/>
              <w:rPr>
                <w:rFonts w:ascii="Verdana" w:hAnsi="Verdana" w:cs="Arial"/>
                <w:b/>
              </w:rPr>
            </w:pPr>
            <w:r w:rsidRPr="006A1883">
              <w:rPr>
                <w:rFonts w:ascii="Verdana" w:hAnsi="Verdana" w:cs="Arial"/>
                <w:b/>
              </w:rPr>
              <w:t>FUNDAMENTOS PROBATORIOS</w:t>
            </w:r>
          </w:p>
          <w:p w14:paraId="333E5638" w14:textId="77777777" w:rsidR="00155141" w:rsidRPr="006A1883" w:rsidRDefault="00155141" w:rsidP="00D84550">
            <w:pPr>
              <w:spacing w:after="0" w:line="240" w:lineRule="auto"/>
              <w:jc w:val="both"/>
              <w:rPr>
                <w:rFonts w:ascii="Verdana" w:hAnsi="Verdana" w:cs="Arial"/>
                <w:bCs/>
                <w:color w:val="000000"/>
                <w:lang w:val="es-CO"/>
              </w:rPr>
            </w:pPr>
          </w:p>
          <w:p w14:paraId="164BF11B" w14:textId="77777777" w:rsidR="00E01509" w:rsidRPr="006A1883" w:rsidRDefault="00E01509" w:rsidP="00E01509">
            <w:pPr>
              <w:spacing w:after="0" w:line="240" w:lineRule="auto"/>
              <w:jc w:val="both"/>
              <w:rPr>
                <w:rFonts w:ascii="Verdana" w:hAnsi="Verdana" w:cs="Arial"/>
                <w:bCs/>
                <w:color w:val="000000"/>
                <w:lang w:val="es-CO"/>
              </w:rPr>
            </w:pPr>
            <w:r w:rsidRPr="006A1883">
              <w:rPr>
                <w:rFonts w:ascii="Verdana" w:hAnsi="Verdana" w:cs="Arial"/>
                <w:bCs/>
                <w:color w:val="000000"/>
                <w:lang w:val="es-CO"/>
              </w:rPr>
              <w:t>En el escrito de demanda, la parte actora relaciona los siguientes medios probatorios, clasificados en pruebas documentales aportadas, pruebas documentales por solicitar, pruebas periciales y testimoniales:</w:t>
            </w:r>
          </w:p>
          <w:p w14:paraId="1F083BED" w14:textId="77777777" w:rsidR="00E01509" w:rsidRPr="006A1883" w:rsidRDefault="00E01509" w:rsidP="00E01509">
            <w:pPr>
              <w:spacing w:after="0" w:line="240" w:lineRule="auto"/>
              <w:jc w:val="both"/>
              <w:rPr>
                <w:rFonts w:ascii="Verdana" w:hAnsi="Verdana" w:cs="Arial"/>
                <w:bCs/>
                <w:color w:val="000000"/>
                <w:lang w:val="es-CO"/>
              </w:rPr>
            </w:pPr>
          </w:p>
          <w:p w14:paraId="600FEBB0" w14:textId="77777777" w:rsidR="0007489C" w:rsidRPr="006A1883" w:rsidRDefault="00E01509" w:rsidP="0007489C">
            <w:pPr>
              <w:pStyle w:val="Prrafodelista"/>
              <w:numPr>
                <w:ilvl w:val="1"/>
                <w:numId w:val="22"/>
              </w:numPr>
              <w:spacing w:after="0" w:line="240" w:lineRule="auto"/>
              <w:jc w:val="both"/>
              <w:rPr>
                <w:rFonts w:ascii="Verdana" w:hAnsi="Verdana" w:cs="Arial"/>
                <w:b/>
                <w:bCs/>
                <w:color w:val="000000"/>
              </w:rPr>
            </w:pPr>
            <w:proofErr w:type="gramStart"/>
            <w:r w:rsidRPr="006A1883">
              <w:rPr>
                <w:rFonts w:ascii="Verdana" w:hAnsi="Verdana" w:cs="Arial"/>
                <w:b/>
                <w:bCs/>
                <w:color w:val="000000"/>
              </w:rPr>
              <w:t>Documentales aportadas</w:t>
            </w:r>
            <w:proofErr w:type="gramEnd"/>
            <w:r w:rsidRPr="006A1883">
              <w:rPr>
                <w:rFonts w:ascii="Verdana" w:hAnsi="Verdana" w:cs="Arial"/>
                <w:b/>
                <w:bCs/>
                <w:color w:val="000000"/>
              </w:rPr>
              <w:t xml:space="preserve"> con la demanda</w:t>
            </w:r>
          </w:p>
          <w:p w14:paraId="4DE19053" w14:textId="51EF5237" w:rsidR="0007489C" w:rsidRPr="006A1883" w:rsidRDefault="0007489C" w:rsidP="0007489C">
            <w:pPr>
              <w:pStyle w:val="Prrafodelista"/>
              <w:numPr>
                <w:ilvl w:val="0"/>
                <w:numId w:val="23"/>
              </w:numPr>
              <w:spacing w:after="0" w:line="240" w:lineRule="auto"/>
              <w:jc w:val="both"/>
              <w:rPr>
                <w:rFonts w:ascii="Verdana" w:hAnsi="Verdana" w:cs="Arial"/>
                <w:b/>
                <w:bCs/>
                <w:color w:val="000000"/>
              </w:rPr>
            </w:pPr>
            <w:r w:rsidRPr="006A1883">
              <w:rPr>
                <w:rFonts w:ascii="Verdana" w:hAnsi="Verdana" w:cs="Arial"/>
                <w:b/>
                <w:bCs/>
                <w:color w:val="000000"/>
              </w:rPr>
              <w:t>…</w:t>
            </w:r>
          </w:p>
          <w:p w14:paraId="45BF6650" w14:textId="26AE7687" w:rsidR="0007489C" w:rsidRPr="006A1883" w:rsidRDefault="0007489C" w:rsidP="0007489C">
            <w:pPr>
              <w:pStyle w:val="Prrafodelista"/>
              <w:numPr>
                <w:ilvl w:val="0"/>
                <w:numId w:val="23"/>
              </w:numPr>
              <w:spacing w:after="0" w:line="240" w:lineRule="auto"/>
              <w:jc w:val="both"/>
              <w:rPr>
                <w:rFonts w:ascii="Verdana" w:hAnsi="Verdana" w:cs="Arial"/>
                <w:b/>
                <w:bCs/>
                <w:color w:val="000000"/>
              </w:rPr>
            </w:pPr>
            <w:r w:rsidRPr="006A1883">
              <w:rPr>
                <w:rFonts w:ascii="Verdana" w:hAnsi="Verdana" w:cs="Arial"/>
                <w:b/>
                <w:bCs/>
                <w:color w:val="000000"/>
              </w:rPr>
              <w:t>…</w:t>
            </w:r>
          </w:p>
          <w:p w14:paraId="65255CF3" w14:textId="6F81C282" w:rsidR="005467EB" w:rsidRPr="006A1883" w:rsidRDefault="005467EB" w:rsidP="0007489C">
            <w:pPr>
              <w:pStyle w:val="Prrafodelista"/>
              <w:numPr>
                <w:ilvl w:val="1"/>
                <w:numId w:val="22"/>
              </w:numPr>
              <w:spacing w:after="0" w:line="240" w:lineRule="auto"/>
              <w:jc w:val="both"/>
              <w:rPr>
                <w:rFonts w:ascii="Verdana" w:hAnsi="Verdana" w:cs="Arial"/>
                <w:b/>
                <w:bCs/>
                <w:color w:val="000000"/>
              </w:rPr>
            </w:pPr>
            <w:r w:rsidRPr="006A1883">
              <w:rPr>
                <w:rFonts w:ascii="Verdana" w:hAnsi="Verdana" w:cs="Arial"/>
                <w:b/>
                <w:bCs/>
                <w:color w:val="000000"/>
              </w:rPr>
              <w:t xml:space="preserve">Pruebas aportadas con la contestación </w:t>
            </w:r>
          </w:p>
          <w:p w14:paraId="12C5767D" w14:textId="1AC8CE0F" w:rsidR="0007489C" w:rsidRPr="006A1883" w:rsidRDefault="0007489C" w:rsidP="0007489C">
            <w:pPr>
              <w:pStyle w:val="Prrafodelista"/>
              <w:numPr>
                <w:ilvl w:val="0"/>
                <w:numId w:val="24"/>
              </w:numPr>
              <w:spacing w:after="0" w:line="240" w:lineRule="auto"/>
              <w:jc w:val="both"/>
              <w:rPr>
                <w:rFonts w:ascii="Verdana" w:hAnsi="Verdana" w:cs="Arial"/>
                <w:b/>
                <w:bCs/>
                <w:color w:val="000000"/>
              </w:rPr>
            </w:pPr>
            <w:r w:rsidRPr="006A1883">
              <w:rPr>
                <w:rFonts w:ascii="Verdana" w:hAnsi="Verdana" w:cs="Arial"/>
                <w:b/>
                <w:bCs/>
                <w:color w:val="000000"/>
              </w:rPr>
              <w:t>…</w:t>
            </w:r>
          </w:p>
          <w:p w14:paraId="21443E08" w14:textId="3AABB715" w:rsidR="0007489C" w:rsidRPr="006A1883" w:rsidRDefault="0007489C" w:rsidP="0007489C">
            <w:pPr>
              <w:pStyle w:val="Prrafodelista"/>
              <w:numPr>
                <w:ilvl w:val="0"/>
                <w:numId w:val="24"/>
              </w:numPr>
              <w:spacing w:after="0" w:line="240" w:lineRule="auto"/>
              <w:jc w:val="both"/>
              <w:rPr>
                <w:rFonts w:ascii="Verdana" w:hAnsi="Verdana" w:cs="Arial"/>
                <w:b/>
                <w:bCs/>
                <w:color w:val="000000"/>
              </w:rPr>
            </w:pPr>
            <w:r w:rsidRPr="006A1883">
              <w:rPr>
                <w:rFonts w:ascii="Verdana" w:hAnsi="Verdana" w:cs="Arial"/>
                <w:b/>
                <w:bCs/>
                <w:color w:val="000000"/>
              </w:rPr>
              <w:t>…</w:t>
            </w:r>
          </w:p>
          <w:p w14:paraId="30291A18" w14:textId="77777777" w:rsidR="0007489C" w:rsidRPr="006A1883" w:rsidRDefault="0007489C" w:rsidP="0007489C">
            <w:pPr>
              <w:pStyle w:val="Prrafodelista"/>
              <w:numPr>
                <w:ilvl w:val="0"/>
                <w:numId w:val="24"/>
              </w:numPr>
              <w:spacing w:after="0" w:line="240" w:lineRule="auto"/>
              <w:jc w:val="both"/>
              <w:rPr>
                <w:rFonts w:ascii="Verdana" w:hAnsi="Verdana" w:cs="Arial"/>
                <w:b/>
                <w:bCs/>
                <w:color w:val="000000"/>
              </w:rPr>
            </w:pPr>
          </w:p>
          <w:p w14:paraId="7FFF7BD4" w14:textId="77777777" w:rsidR="00D84550" w:rsidRPr="006A1883" w:rsidRDefault="00D84550" w:rsidP="00D84550">
            <w:pPr>
              <w:spacing w:after="0" w:line="240" w:lineRule="auto"/>
              <w:jc w:val="both"/>
              <w:rPr>
                <w:rFonts w:ascii="Verdana" w:hAnsi="Verdana" w:cs="Arial"/>
                <w:bCs/>
                <w:color w:val="000000"/>
                <w:lang w:val="es-CO"/>
              </w:rPr>
            </w:pPr>
          </w:p>
          <w:p w14:paraId="5CBB95D2" w14:textId="16A6E27B" w:rsidR="00D84550" w:rsidRPr="006A1883" w:rsidRDefault="00D84550" w:rsidP="00D84550">
            <w:pPr>
              <w:spacing w:after="0" w:line="240" w:lineRule="auto"/>
              <w:jc w:val="both"/>
              <w:rPr>
                <w:rFonts w:ascii="Verdana" w:hAnsi="Verdana" w:cs="Arial"/>
                <w:lang w:val="es-CO"/>
              </w:rPr>
            </w:pPr>
          </w:p>
        </w:tc>
      </w:tr>
      <w:tr w:rsidR="006F4FA4" w:rsidRPr="006A1883" w14:paraId="528ECC68" w14:textId="77777777" w:rsidTr="00E67B8F">
        <w:tc>
          <w:tcPr>
            <w:tcW w:w="9214" w:type="dxa"/>
            <w:tcBorders>
              <w:top w:val="single" w:sz="4" w:space="0" w:color="auto"/>
              <w:left w:val="single" w:sz="4" w:space="0" w:color="auto"/>
              <w:bottom w:val="single" w:sz="4" w:space="0" w:color="auto"/>
              <w:right w:val="single" w:sz="4" w:space="0" w:color="auto"/>
            </w:tcBorders>
          </w:tcPr>
          <w:p w14:paraId="056E4C2C" w14:textId="012AC286" w:rsidR="006F4FA4" w:rsidRPr="006A1883" w:rsidRDefault="006F4FA4" w:rsidP="002A52BF">
            <w:pPr>
              <w:pStyle w:val="Prrafodelista"/>
              <w:numPr>
                <w:ilvl w:val="0"/>
                <w:numId w:val="1"/>
              </w:numPr>
              <w:spacing w:after="0" w:line="240" w:lineRule="auto"/>
              <w:jc w:val="center"/>
              <w:rPr>
                <w:rFonts w:ascii="Verdana" w:hAnsi="Verdana" w:cs="Arial"/>
                <w:b/>
              </w:rPr>
            </w:pPr>
            <w:r w:rsidRPr="006A1883">
              <w:rPr>
                <w:rFonts w:ascii="Verdana" w:hAnsi="Verdana" w:cs="Arial"/>
                <w:b/>
              </w:rPr>
              <w:lastRenderedPageBreak/>
              <w:t>CADUCIDAD</w:t>
            </w:r>
          </w:p>
          <w:p w14:paraId="6B11386C" w14:textId="77777777" w:rsidR="00D97216" w:rsidRPr="006A1883" w:rsidRDefault="00D97216" w:rsidP="002A52BF">
            <w:pPr>
              <w:spacing w:after="0" w:line="240" w:lineRule="auto"/>
              <w:jc w:val="both"/>
              <w:rPr>
                <w:rFonts w:ascii="Verdana" w:hAnsi="Verdana" w:cs="Arial"/>
                <w:bCs/>
              </w:rPr>
            </w:pPr>
          </w:p>
          <w:p w14:paraId="08DDB367" w14:textId="69DC6CCF" w:rsidR="00E15FE2" w:rsidRPr="006A1883" w:rsidRDefault="00E15FE2" w:rsidP="00E15FE2">
            <w:pPr>
              <w:spacing w:after="0" w:line="240" w:lineRule="auto"/>
              <w:jc w:val="both"/>
              <w:rPr>
                <w:rFonts w:ascii="Verdana" w:hAnsi="Verdana" w:cs="Arial"/>
                <w:bCs/>
                <w:lang w:val="es-CO"/>
              </w:rPr>
            </w:pPr>
          </w:p>
          <w:p w14:paraId="7D9830A3" w14:textId="30A068E5" w:rsidR="00D84550" w:rsidRPr="006A1883" w:rsidRDefault="00D84550" w:rsidP="00E15FE2">
            <w:pPr>
              <w:spacing w:after="0" w:line="240" w:lineRule="auto"/>
              <w:jc w:val="both"/>
              <w:rPr>
                <w:rFonts w:ascii="Verdana" w:hAnsi="Verdana" w:cs="Arial"/>
                <w:bCs/>
              </w:rPr>
            </w:pPr>
          </w:p>
        </w:tc>
      </w:tr>
      <w:tr w:rsidR="00E67B8F" w:rsidRPr="006A1883" w14:paraId="2D46E9F5" w14:textId="77777777" w:rsidTr="00E67B8F">
        <w:tc>
          <w:tcPr>
            <w:tcW w:w="9214" w:type="dxa"/>
            <w:tcBorders>
              <w:top w:val="single" w:sz="4" w:space="0" w:color="auto"/>
              <w:left w:val="single" w:sz="4" w:space="0" w:color="auto"/>
              <w:bottom w:val="single" w:sz="4" w:space="0" w:color="auto"/>
              <w:right w:val="single" w:sz="4" w:space="0" w:color="auto"/>
            </w:tcBorders>
          </w:tcPr>
          <w:p w14:paraId="69972EBB" w14:textId="4861DE32" w:rsidR="005C7DBB" w:rsidRPr="006A1883" w:rsidRDefault="00F3512C" w:rsidP="002A52BF">
            <w:pPr>
              <w:pStyle w:val="Prrafodelista"/>
              <w:numPr>
                <w:ilvl w:val="0"/>
                <w:numId w:val="1"/>
              </w:numPr>
              <w:spacing w:after="0" w:line="240" w:lineRule="auto"/>
              <w:rPr>
                <w:rFonts w:ascii="Verdana" w:eastAsia="Times New Roman" w:hAnsi="Verdana" w:cs="Arial"/>
                <w:b/>
                <w:iCs/>
              </w:rPr>
            </w:pPr>
            <w:r w:rsidRPr="006A1883">
              <w:rPr>
                <w:rFonts w:ascii="Verdana" w:eastAsia="Times New Roman" w:hAnsi="Verdana" w:cs="Arial"/>
                <w:b/>
                <w:iCs/>
              </w:rPr>
              <w:t>CASO EN CONCRETO</w:t>
            </w:r>
          </w:p>
          <w:p w14:paraId="1298B559" w14:textId="77777777" w:rsidR="00F3512C" w:rsidRPr="006A1883" w:rsidRDefault="00F3512C" w:rsidP="002A52BF">
            <w:pPr>
              <w:spacing w:after="0" w:line="240" w:lineRule="auto"/>
              <w:jc w:val="both"/>
              <w:rPr>
                <w:rFonts w:ascii="Verdana" w:hAnsi="Verdana" w:cs="Arial"/>
                <w:lang w:val="es-ES_tradnl"/>
              </w:rPr>
            </w:pPr>
          </w:p>
          <w:p w14:paraId="0771C26B" w14:textId="6DB8E80D" w:rsidR="00F3512C" w:rsidRPr="006A1883" w:rsidRDefault="00F3512C" w:rsidP="002A52BF">
            <w:pPr>
              <w:pStyle w:val="Prrafodelista"/>
              <w:spacing w:after="0" w:line="240" w:lineRule="auto"/>
              <w:ind w:left="0"/>
              <w:jc w:val="both"/>
              <w:rPr>
                <w:rFonts w:ascii="Verdana" w:hAnsi="Verdana" w:cs="Arial"/>
                <w:b/>
                <w:lang w:val="es-ES_tradnl"/>
              </w:rPr>
            </w:pPr>
            <w:r w:rsidRPr="006A1883">
              <w:rPr>
                <w:rFonts w:ascii="Verdana" w:hAnsi="Verdana" w:cs="Arial"/>
                <w:b/>
                <w:lang w:val="es-ES_tradnl"/>
              </w:rPr>
              <w:t>ARGUMENTOS DEFENSIVOS –</w:t>
            </w:r>
          </w:p>
          <w:p w14:paraId="261C648B" w14:textId="77777777" w:rsidR="002A52BF" w:rsidRPr="006A1883" w:rsidRDefault="002A52BF" w:rsidP="002A52BF">
            <w:pPr>
              <w:pStyle w:val="Prrafodelista"/>
              <w:spacing w:after="0" w:line="240" w:lineRule="auto"/>
              <w:ind w:left="0"/>
              <w:jc w:val="both"/>
              <w:rPr>
                <w:rFonts w:ascii="Verdana" w:hAnsi="Verdana" w:cs="Arial"/>
                <w:b/>
                <w:lang w:val="es-ES_tradnl"/>
              </w:rPr>
            </w:pPr>
          </w:p>
          <w:p w14:paraId="16ADF0FC" w14:textId="77777777" w:rsidR="006A7261" w:rsidRPr="006A1883" w:rsidRDefault="006A7261" w:rsidP="006A7261">
            <w:pPr>
              <w:spacing w:after="0" w:line="240" w:lineRule="auto"/>
              <w:jc w:val="both"/>
              <w:rPr>
                <w:rFonts w:ascii="Verdana" w:hAnsi="Verdana" w:cs="Arial"/>
                <w:bCs/>
                <w:lang w:val="es-CO"/>
              </w:rPr>
            </w:pPr>
            <w:r w:rsidRPr="006A1883">
              <w:rPr>
                <w:rFonts w:ascii="Verdana" w:hAnsi="Verdana" w:cs="Arial"/>
                <w:bCs/>
                <w:lang w:val="es-CO"/>
              </w:rPr>
              <w:t>Desde una lectura jurídica comprehensiva y a la luz del principio de legalidad, el Instituto Colombiano de Bienestar Familiar (ICBF) debe estructurar su posición frente a la solicitud de conciliación en atención a los siguientes argumentos sustanciales, dirigidos a desvirtuar la imputación de responsabilidad administrativa y patrimonial que plantea la parte convocante:</w:t>
            </w:r>
          </w:p>
          <w:p w14:paraId="6CE21F29" w14:textId="77777777" w:rsidR="006A7261" w:rsidRPr="006A1883" w:rsidRDefault="006A7261" w:rsidP="006A7261">
            <w:pPr>
              <w:spacing w:after="0" w:line="240" w:lineRule="auto"/>
              <w:jc w:val="both"/>
              <w:rPr>
                <w:rFonts w:ascii="Verdana" w:hAnsi="Verdana" w:cs="Arial"/>
                <w:bCs/>
                <w:lang w:val="es-CO"/>
              </w:rPr>
            </w:pPr>
          </w:p>
          <w:p w14:paraId="2A02A407" w14:textId="77777777" w:rsidR="006A7261" w:rsidRPr="006A1883" w:rsidRDefault="006A7261" w:rsidP="006A7261">
            <w:pPr>
              <w:spacing w:after="0" w:line="240" w:lineRule="auto"/>
              <w:jc w:val="both"/>
              <w:rPr>
                <w:rFonts w:ascii="Verdana" w:hAnsi="Verdana" w:cs="Arial"/>
                <w:b/>
                <w:bCs/>
                <w:lang w:val="es-CO"/>
              </w:rPr>
            </w:pPr>
            <w:r w:rsidRPr="006A1883">
              <w:rPr>
                <w:rFonts w:ascii="Verdana" w:hAnsi="Verdana" w:cs="Arial"/>
                <w:b/>
                <w:bCs/>
                <w:lang w:val="es-CO"/>
              </w:rPr>
              <w:t>6.1. Ausencia de falla en el servicio por parte del ICBF</w:t>
            </w:r>
          </w:p>
          <w:p w14:paraId="53B1C9B7" w14:textId="77777777" w:rsidR="006A7261" w:rsidRPr="006A1883" w:rsidRDefault="006A7261" w:rsidP="006A7261">
            <w:pPr>
              <w:spacing w:after="0" w:line="240" w:lineRule="auto"/>
              <w:jc w:val="both"/>
              <w:rPr>
                <w:rFonts w:ascii="Verdana" w:hAnsi="Verdana" w:cs="Arial"/>
                <w:bCs/>
                <w:lang w:val="es-CO"/>
              </w:rPr>
            </w:pPr>
          </w:p>
          <w:p w14:paraId="3F966757" w14:textId="77777777" w:rsidR="0007489C" w:rsidRPr="006A1883" w:rsidRDefault="0007489C" w:rsidP="0007489C">
            <w:pPr>
              <w:spacing w:after="0" w:line="240" w:lineRule="auto"/>
              <w:jc w:val="both"/>
              <w:rPr>
                <w:rFonts w:ascii="Verdana" w:hAnsi="Verdana" w:cs="Arial"/>
                <w:bCs/>
                <w:lang w:val="es-CO"/>
              </w:rPr>
            </w:pPr>
            <w:r w:rsidRPr="006A1883">
              <w:rPr>
                <w:rFonts w:ascii="Verdana" w:hAnsi="Verdana" w:cs="Arial"/>
                <w:bCs/>
                <w:lang w:val="es-CO"/>
              </w:rPr>
              <w:t xml:space="preserve">La responsabilidad extracontractual del Estado bajo el régimen de </w:t>
            </w:r>
            <w:r w:rsidRPr="006A1883">
              <w:rPr>
                <w:rFonts w:ascii="Verdana" w:hAnsi="Verdana" w:cs="Arial"/>
                <w:b/>
                <w:bCs/>
                <w:lang w:val="es-CO"/>
              </w:rPr>
              <w:t>falla del servicio</w:t>
            </w:r>
            <w:r w:rsidRPr="006A1883">
              <w:rPr>
                <w:rFonts w:ascii="Verdana" w:hAnsi="Verdana" w:cs="Arial"/>
                <w:bCs/>
                <w:lang w:val="es-CO"/>
              </w:rPr>
              <w:t xml:space="preserve"> exige, conforme a la jurisprudencia del Consejo de Estado, la concurrencia de tres elementos esenciales: (i) la existencia de un </w:t>
            </w:r>
            <w:r w:rsidRPr="006A1883">
              <w:rPr>
                <w:rFonts w:ascii="Verdana" w:hAnsi="Verdana" w:cs="Arial"/>
                <w:b/>
                <w:bCs/>
                <w:lang w:val="es-CO"/>
              </w:rPr>
              <w:t>daño antijurídico</w:t>
            </w:r>
            <w:r w:rsidRPr="006A1883">
              <w:rPr>
                <w:rFonts w:ascii="Verdana" w:hAnsi="Verdana" w:cs="Arial"/>
                <w:bCs/>
                <w:lang w:val="es-CO"/>
              </w:rPr>
              <w:t xml:space="preserve">; (ii) una </w:t>
            </w:r>
            <w:r w:rsidRPr="006A1883">
              <w:rPr>
                <w:rFonts w:ascii="Verdana" w:hAnsi="Verdana" w:cs="Arial"/>
                <w:b/>
                <w:bCs/>
                <w:lang w:val="es-CO"/>
              </w:rPr>
              <w:t>conducta activa u omisiva atribuible a la entidad pública</w:t>
            </w:r>
            <w:r w:rsidRPr="006A1883">
              <w:rPr>
                <w:rFonts w:ascii="Verdana" w:hAnsi="Verdana" w:cs="Arial"/>
                <w:bCs/>
                <w:lang w:val="es-CO"/>
              </w:rPr>
              <w:t xml:space="preserve"> que configure violación de sus deberes funcionales; y (iii) un </w:t>
            </w:r>
            <w:r w:rsidRPr="006A1883">
              <w:rPr>
                <w:rFonts w:ascii="Verdana" w:hAnsi="Verdana" w:cs="Arial"/>
                <w:b/>
                <w:bCs/>
                <w:lang w:val="es-CO"/>
              </w:rPr>
              <w:t>nexo causal</w:t>
            </w:r>
            <w:r w:rsidRPr="006A1883">
              <w:rPr>
                <w:rFonts w:ascii="Verdana" w:hAnsi="Verdana" w:cs="Arial"/>
                <w:bCs/>
                <w:lang w:val="es-CO"/>
              </w:rPr>
              <w:t xml:space="preserve"> entre esa conducta y el daño alegado.</w:t>
            </w:r>
          </w:p>
          <w:p w14:paraId="194E0BC5" w14:textId="77777777" w:rsidR="0007489C" w:rsidRPr="006A1883" w:rsidRDefault="0007489C" w:rsidP="0007489C">
            <w:pPr>
              <w:spacing w:after="0" w:line="240" w:lineRule="auto"/>
              <w:jc w:val="both"/>
              <w:rPr>
                <w:rFonts w:ascii="Verdana" w:hAnsi="Verdana" w:cs="Arial"/>
                <w:bCs/>
                <w:lang w:val="es-CO"/>
              </w:rPr>
            </w:pPr>
          </w:p>
          <w:p w14:paraId="0807574A" w14:textId="77777777" w:rsidR="0007489C" w:rsidRPr="006A1883" w:rsidRDefault="0007489C" w:rsidP="0007489C">
            <w:pPr>
              <w:spacing w:after="0" w:line="240" w:lineRule="auto"/>
              <w:jc w:val="both"/>
              <w:rPr>
                <w:rFonts w:ascii="Verdana" w:hAnsi="Verdana" w:cs="Arial"/>
                <w:bCs/>
                <w:lang w:val="es-CO"/>
              </w:rPr>
            </w:pPr>
            <w:r w:rsidRPr="006A1883">
              <w:rPr>
                <w:rFonts w:ascii="Verdana" w:hAnsi="Verdana" w:cs="Arial"/>
                <w:bCs/>
                <w:lang w:val="es-CO"/>
              </w:rPr>
              <w:t xml:space="preserve">En el presente caso, aunque se admite la ocurrencia del daño —una lesión nasal sufrida por el adolescente </w:t>
            </w:r>
            <w:r w:rsidRPr="006A1883">
              <w:rPr>
                <w:rFonts w:ascii="Verdana" w:hAnsi="Verdana" w:cs="Arial"/>
                <w:b/>
                <w:bCs/>
                <w:lang w:val="es-CO"/>
              </w:rPr>
              <w:t>__________</w:t>
            </w:r>
            <w:r w:rsidRPr="006A1883">
              <w:rPr>
                <w:rFonts w:ascii="Verdana" w:hAnsi="Verdana" w:cs="Arial"/>
                <w:bCs/>
                <w:lang w:val="es-CO"/>
              </w:rPr>
              <w:t xml:space="preserve"> al interior del </w:t>
            </w:r>
            <w:r w:rsidRPr="006A1883">
              <w:rPr>
                <w:rFonts w:ascii="Verdana" w:hAnsi="Verdana" w:cs="Arial"/>
                <w:b/>
                <w:bCs/>
                <w:lang w:val="es-CO"/>
              </w:rPr>
              <w:t>__________</w:t>
            </w:r>
            <w:r w:rsidRPr="006A1883">
              <w:rPr>
                <w:rFonts w:ascii="Verdana" w:hAnsi="Verdana" w:cs="Arial"/>
                <w:bCs/>
                <w:lang w:val="es-CO"/>
              </w:rPr>
              <w:t xml:space="preserve">—, no se configura una conducta omisiva o deficiente atribuible a la entidad pública </w:t>
            </w:r>
            <w:r w:rsidRPr="006A1883">
              <w:rPr>
                <w:rFonts w:ascii="Verdana" w:hAnsi="Verdana" w:cs="Arial"/>
                <w:b/>
                <w:bCs/>
                <w:lang w:val="es-CO"/>
              </w:rPr>
              <w:t>__________</w:t>
            </w:r>
            <w:r w:rsidRPr="006A1883">
              <w:rPr>
                <w:rFonts w:ascii="Verdana" w:hAnsi="Verdana" w:cs="Arial"/>
                <w:bCs/>
                <w:lang w:val="es-CO"/>
              </w:rPr>
              <w:t>, y por tanto no se estructura la falla del servicio como título de imputación válido.</w:t>
            </w:r>
          </w:p>
          <w:p w14:paraId="729C48FF" w14:textId="77777777" w:rsidR="0007489C" w:rsidRPr="006A1883" w:rsidRDefault="0007489C" w:rsidP="0007489C">
            <w:pPr>
              <w:spacing w:after="0" w:line="240" w:lineRule="auto"/>
              <w:jc w:val="both"/>
              <w:rPr>
                <w:rFonts w:ascii="Verdana" w:hAnsi="Verdana" w:cs="Arial"/>
                <w:bCs/>
                <w:lang w:val="es-CO"/>
              </w:rPr>
            </w:pPr>
          </w:p>
          <w:p w14:paraId="1CAC6DD4" w14:textId="77777777" w:rsidR="0007489C" w:rsidRPr="006A1883" w:rsidRDefault="0007489C" w:rsidP="0007489C">
            <w:pPr>
              <w:spacing w:after="0" w:line="240" w:lineRule="auto"/>
              <w:jc w:val="both"/>
              <w:rPr>
                <w:rFonts w:ascii="Verdana" w:hAnsi="Verdana" w:cs="Arial"/>
                <w:bCs/>
                <w:lang w:val="es-CO"/>
              </w:rPr>
            </w:pPr>
            <w:r w:rsidRPr="006A1883">
              <w:rPr>
                <w:rFonts w:ascii="Verdana" w:hAnsi="Verdana" w:cs="Arial"/>
                <w:bCs/>
                <w:lang w:val="es-CO"/>
              </w:rPr>
              <w:t xml:space="preserve">El hecho dañoso fue producto de una </w:t>
            </w:r>
            <w:r w:rsidRPr="006A1883">
              <w:rPr>
                <w:rFonts w:ascii="Verdana" w:hAnsi="Verdana" w:cs="Arial"/>
                <w:b/>
                <w:bCs/>
                <w:lang w:val="es-CO"/>
              </w:rPr>
              <w:t>agresión súbita, imprevisible y aislada</w:t>
            </w:r>
            <w:r w:rsidRPr="006A1883">
              <w:rPr>
                <w:rFonts w:ascii="Verdana" w:hAnsi="Verdana" w:cs="Arial"/>
                <w:bCs/>
                <w:lang w:val="es-CO"/>
              </w:rPr>
              <w:t>, cometida por otro adolescente interno con quien no existían antecedentes documentados de conflicto previo. De acuerdo con el propio testimonio del convocante, la discusión que antecedió al evento fue breve y carente de relevancia disciplinaria. La agresión ocurrió en presencia de personal educativo, y la intervención institucional fue inmediata y conforme a los protocolos de atención establecidos.</w:t>
            </w:r>
          </w:p>
          <w:p w14:paraId="2BE79872" w14:textId="77777777" w:rsidR="0007489C" w:rsidRPr="006A1883" w:rsidRDefault="0007489C" w:rsidP="0007489C">
            <w:pPr>
              <w:spacing w:after="0" w:line="240" w:lineRule="auto"/>
              <w:jc w:val="both"/>
              <w:rPr>
                <w:rFonts w:ascii="Verdana" w:hAnsi="Verdana" w:cs="Arial"/>
                <w:bCs/>
                <w:lang w:val="es-CO"/>
              </w:rPr>
            </w:pPr>
          </w:p>
          <w:p w14:paraId="1DFE1D7B" w14:textId="77777777" w:rsidR="0007489C" w:rsidRPr="006A1883" w:rsidRDefault="0007489C" w:rsidP="0007489C">
            <w:pPr>
              <w:spacing w:after="0" w:line="240" w:lineRule="auto"/>
              <w:jc w:val="both"/>
              <w:rPr>
                <w:rFonts w:ascii="Verdana" w:hAnsi="Verdana" w:cs="Arial"/>
                <w:bCs/>
                <w:lang w:val="es-CO"/>
              </w:rPr>
            </w:pPr>
            <w:r w:rsidRPr="006A1883">
              <w:rPr>
                <w:rFonts w:ascii="Verdana" w:hAnsi="Verdana" w:cs="Arial"/>
                <w:bCs/>
                <w:lang w:val="es-CO"/>
              </w:rPr>
              <w:t xml:space="preserve">Desde la perspectiva jurídica, la situación descrita constituye un </w:t>
            </w:r>
            <w:r w:rsidRPr="006A1883">
              <w:rPr>
                <w:rFonts w:ascii="Verdana" w:hAnsi="Verdana" w:cs="Arial"/>
                <w:b/>
                <w:bCs/>
                <w:lang w:val="es-CO"/>
              </w:rPr>
              <w:t>hecho exclusivo de un tercero</w:t>
            </w:r>
            <w:r w:rsidRPr="006A1883">
              <w:rPr>
                <w:rFonts w:ascii="Verdana" w:hAnsi="Verdana" w:cs="Arial"/>
                <w:bCs/>
                <w:lang w:val="es-CO"/>
              </w:rPr>
              <w:t xml:space="preserve">, causal eximente de responsabilidad del Estado, conforme a lo desarrollado por la </w:t>
            </w:r>
            <w:r w:rsidRPr="006A1883">
              <w:rPr>
                <w:rFonts w:ascii="Verdana" w:hAnsi="Verdana" w:cs="Arial"/>
                <w:b/>
                <w:bCs/>
                <w:lang w:val="es-CO"/>
              </w:rPr>
              <w:t>Sección Tercera del Consejo de Estado</w:t>
            </w:r>
            <w:r w:rsidRPr="006A1883">
              <w:rPr>
                <w:rFonts w:ascii="Verdana" w:hAnsi="Verdana" w:cs="Arial"/>
                <w:bCs/>
                <w:lang w:val="es-CO"/>
              </w:rPr>
              <w:t xml:space="preserve"> en sentencia del 24 </w:t>
            </w:r>
            <w:r w:rsidRPr="006A1883">
              <w:rPr>
                <w:rFonts w:ascii="Verdana" w:hAnsi="Verdana" w:cs="Arial"/>
                <w:bCs/>
                <w:lang w:val="es-CO"/>
              </w:rPr>
              <w:lastRenderedPageBreak/>
              <w:t>de marzo de 2011 (Exp. 19067), donde se precisó que para que dicho hecho rompa el nexo causal deben concurrir los siguientes elementos:</w:t>
            </w:r>
          </w:p>
          <w:p w14:paraId="3DD2F016" w14:textId="77777777" w:rsidR="0007489C" w:rsidRPr="006A1883" w:rsidRDefault="0007489C" w:rsidP="0007489C">
            <w:pPr>
              <w:spacing w:after="0" w:line="240" w:lineRule="auto"/>
              <w:jc w:val="both"/>
              <w:rPr>
                <w:rFonts w:ascii="Verdana" w:hAnsi="Verdana" w:cs="Arial"/>
                <w:bCs/>
                <w:lang w:val="es-CO"/>
              </w:rPr>
            </w:pPr>
          </w:p>
          <w:p w14:paraId="0FDE5C0C" w14:textId="77777777" w:rsidR="0007489C" w:rsidRPr="006A1883" w:rsidRDefault="0007489C" w:rsidP="0007489C">
            <w:pPr>
              <w:spacing w:after="0" w:line="240" w:lineRule="auto"/>
              <w:jc w:val="both"/>
              <w:rPr>
                <w:rFonts w:ascii="Verdana" w:hAnsi="Verdana" w:cs="Arial"/>
                <w:bCs/>
                <w:lang w:val="es-CO"/>
              </w:rPr>
            </w:pPr>
            <w:r w:rsidRPr="006A1883">
              <w:rPr>
                <w:rFonts w:ascii="Verdana" w:hAnsi="Verdana" w:cs="Arial"/>
                <w:bCs/>
                <w:lang w:val="es-CO"/>
              </w:rPr>
              <w:t>i) Que el daño sea atribuible exclusivamente a la conducta del tercero;</w:t>
            </w:r>
          </w:p>
          <w:p w14:paraId="7446CB8E" w14:textId="77777777" w:rsidR="0007489C" w:rsidRPr="006A1883" w:rsidRDefault="0007489C" w:rsidP="0007489C">
            <w:pPr>
              <w:spacing w:after="0" w:line="240" w:lineRule="auto"/>
              <w:jc w:val="both"/>
              <w:rPr>
                <w:rFonts w:ascii="Verdana" w:hAnsi="Verdana" w:cs="Arial"/>
                <w:bCs/>
                <w:lang w:val="es-CO"/>
              </w:rPr>
            </w:pPr>
            <w:r w:rsidRPr="006A1883">
              <w:rPr>
                <w:rFonts w:ascii="Verdana" w:hAnsi="Verdana" w:cs="Arial"/>
                <w:bCs/>
                <w:lang w:val="es-CO"/>
              </w:rPr>
              <w:t>ii) Que su actuación sea completamente ajena a la órbita funcional de la administración; y</w:t>
            </w:r>
          </w:p>
          <w:p w14:paraId="38BDCBC1" w14:textId="1B5A5A4C" w:rsidR="0007489C" w:rsidRPr="006A1883" w:rsidRDefault="0007489C" w:rsidP="0007489C">
            <w:pPr>
              <w:spacing w:after="0" w:line="240" w:lineRule="auto"/>
              <w:jc w:val="both"/>
              <w:rPr>
                <w:rFonts w:ascii="Verdana" w:hAnsi="Verdana" w:cs="Arial"/>
                <w:bCs/>
                <w:lang w:val="es-CO"/>
              </w:rPr>
            </w:pPr>
            <w:r w:rsidRPr="006A1883">
              <w:rPr>
                <w:rFonts w:ascii="Verdana" w:hAnsi="Verdana" w:cs="Arial"/>
                <w:bCs/>
                <w:lang w:val="es-CO"/>
              </w:rPr>
              <w:t>iii) Que el hecho sea imprevisible e irresistible por parte de la entidad pública.</w:t>
            </w:r>
          </w:p>
          <w:p w14:paraId="105B539E" w14:textId="77777777" w:rsidR="0007489C" w:rsidRPr="006A1883" w:rsidRDefault="0007489C" w:rsidP="0007489C">
            <w:pPr>
              <w:spacing w:after="0" w:line="240" w:lineRule="auto"/>
              <w:jc w:val="both"/>
              <w:rPr>
                <w:rFonts w:ascii="Verdana" w:hAnsi="Verdana" w:cs="Arial"/>
                <w:bCs/>
                <w:lang w:val="es-CO"/>
              </w:rPr>
            </w:pPr>
          </w:p>
          <w:p w14:paraId="643E7D4F" w14:textId="5AFBFE65" w:rsidR="0007489C" w:rsidRPr="006A1883" w:rsidRDefault="0007489C" w:rsidP="0007489C">
            <w:pPr>
              <w:spacing w:after="0" w:line="240" w:lineRule="auto"/>
              <w:jc w:val="both"/>
              <w:rPr>
                <w:rFonts w:ascii="Verdana" w:hAnsi="Verdana" w:cs="Arial"/>
                <w:bCs/>
                <w:lang w:val="es-CO"/>
              </w:rPr>
            </w:pPr>
            <w:r w:rsidRPr="006A1883">
              <w:rPr>
                <w:rFonts w:ascii="Verdana" w:hAnsi="Verdana" w:cs="Arial"/>
                <w:bCs/>
                <w:lang w:val="es-CO"/>
              </w:rPr>
              <w:t xml:space="preserve">De igual forma, la </w:t>
            </w:r>
            <w:r w:rsidRPr="006A1883">
              <w:rPr>
                <w:rFonts w:ascii="Verdana" w:hAnsi="Verdana" w:cs="Arial"/>
                <w:b/>
                <w:bCs/>
                <w:lang w:val="es-CO"/>
              </w:rPr>
              <w:t>Corte Constitucional</w:t>
            </w:r>
            <w:r w:rsidRPr="006A1883">
              <w:rPr>
                <w:rFonts w:ascii="Verdana" w:hAnsi="Verdana" w:cs="Arial"/>
                <w:bCs/>
                <w:lang w:val="es-CO"/>
              </w:rPr>
              <w:t xml:space="preserve">, en sentencia </w:t>
            </w:r>
            <w:r w:rsidRPr="006A1883">
              <w:rPr>
                <w:rFonts w:ascii="Verdana" w:hAnsi="Verdana" w:cs="Arial"/>
                <w:b/>
                <w:bCs/>
                <w:lang w:val="es-CO"/>
              </w:rPr>
              <w:t>SU-029 de 2024</w:t>
            </w:r>
            <w:r w:rsidRPr="006A1883">
              <w:rPr>
                <w:rFonts w:ascii="Verdana" w:hAnsi="Verdana" w:cs="Arial"/>
                <w:bCs/>
                <w:lang w:val="es-CO"/>
              </w:rPr>
              <w:t>, reiteró que la administración no puede responder por todo hecho lesivo ocurrido en entornos institucionales cuando no se verifica un incumplimiento del deber de garante y el riesgo no era real, inmediato ni advertido con anterioridad.</w:t>
            </w:r>
          </w:p>
          <w:p w14:paraId="0FC880BB" w14:textId="77777777" w:rsidR="0007489C" w:rsidRPr="006A1883" w:rsidRDefault="0007489C" w:rsidP="0007489C">
            <w:pPr>
              <w:spacing w:after="0" w:line="240" w:lineRule="auto"/>
              <w:jc w:val="both"/>
              <w:rPr>
                <w:rFonts w:ascii="Verdana" w:hAnsi="Verdana" w:cs="Arial"/>
                <w:bCs/>
                <w:lang w:val="es-CO"/>
              </w:rPr>
            </w:pPr>
          </w:p>
          <w:p w14:paraId="4C5A2381" w14:textId="1AA38F98" w:rsidR="0007489C" w:rsidRPr="006A1883" w:rsidRDefault="0007489C" w:rsidP="0007489C">
            <w:pPr>
              <w:spacing w:after="0" w:line="240" w:lineRule="auto"/>
              <w:jc w:val="both"/>
              <w:rPr>
                <w:rFonts w:ascii="Verdana" w:hAnsi="Verdana" w:cs="Arial"/>
                <w:bCs/>
                <w:lang w:val="es-CO"/>
              </w:rPr>
            </w:pPr>
            <w:r w:rsidRPr="006A1883">
              <w:rPr>
                <w:rFonts w:ascii="Verdana" w:hAnsi="Verdana" w:cs="Arial"/>
                <w:bCs/>
                <w:lang w:val="es-CO"/>
              </w:rPr>
              <w:t xml:space="preserve">Adicionalmente, la entidad pública </w:t>
            </w:r>
            <w:r w:rsidRPr="006A1883">
              <w:rPr>
                <w:rFonts w:ascii="Verdana" w:hAnsi="Verdana" w:cs="Arial"/>
                <w:b/>
                <w:bCs/>
                <w:lang w:val="es-CO"/>
              </w:rPr>
              <w:t>__________</w:t>
            </w:r>
            <w:r w:rsidRPr="006A1883">
              <w:rPr>
                <w:rFonts w:ascii="Verdana" w:hAnsi="Verdana" w:cs="Arial"/>
                <w:bCs/>
                <w:lang w:val="es-CO"/>
              </w:rPr>
              <w:t xml:space="preserve">, como se demuestra en el informe técnico y los registros de supervisión allegados al expediente, </w:t>
            </w:r>
            <w:r w:rsidRPr="006A1883">
              <w:rPr>
                <w:rFonts w:ascii="Verdana" w:hAnsi="Verdana" w:cs="Arial"/>
                <w:b/>
                <w:bCs/>
                <w:lang w:val="es-CO"/>
              </w:rPr>
              <w:t>no permaneció inactiva</w:t>
            </w:r>
            <w:r w:rsidRPr="006A1883">
              <w:rPr>
                <w:rFonts w:ascii="Verdana" w:hAnsi="Verdana" w:cs="Arial"/>
                <w:bCs/>
                <w:lang w:val="es-CO"/>
              </w:rPr>
              <w:t xml:space="preserve"> frente al suceso. Se activaron los mecanismos de respuesta previstos, se exigieron acciones correctivas al operador </w:t>
            </w:r>
            <w:r w:rsidRPr="006A1883">
              <w:rPr>
                <w:rFonts w:ascii="Verdana" w:hAnsi="Verdana" w:cs="Arial"/>
                <w:b/>
                <w:bCs/>
                <w:lang w:val="es-CO"/>
              </w:rPr>
              <w:t>__________</w:t>
            </w:r>
            <w:r w:rsidRPr="006A1883">
              <w:rPr>
                <w:rFonts w:ascii="Verdana" w:hAnsi="Verdana" w:cs="Arial"/>
                <w:bCs/>
                <w:lang w:val="es-CO"/>
              </w:rPr>
              <w:t xml:space="preserve">, se brindó atención clínica y acompañamiento psicosocial al adolescente lesionado y se remitieron los reportes correspondientes a las autoridades competentes. Todo ello evidencia el cumplimiento del deber legal de vigilancia y control en el marco del </w:t>
            </w:r>
            <w:r w:rsidRPr="006A1883">
              <w:rPr>
                <w:rFonts w:ascii="Verdana" w:hAnsi="Verdana" w:cs="Arial"/>
                <w:b/>
                <w:bCs/>
                <w:lang w:val="es-CO"/>
              </w:rPr>
              <w:t>contrato de aporte No. __________</w:t>
            </w:r>
            <w:r w:rsidRPr="006A1883">
              <w:rPr>
                <w:rFonts w:ascii="Verdana" w:hAnsi="Verdana" w:cs="Arial"/>
                <w:bCs/>
                <w:lang w:val="es-CO"/>
              </w:rPr>
              <w:t>.</w:t>
            </w:r>
          </w:p>
          <w:p w14:paraId="6EDA27DC" w14:textId="77777777" w:rsidR="0007489C" w:rsidRPr="006A1883" w:rsidRDefault="0007489C" w:rsidP="0007489C">
            <w:pPr>
              <w:spacing w:after="0" w:line="240" w:lineRule="auto"/>
              <w:jc w:val="both"/>
              <w:rPr>
                <w:rFonts w:ascii="Verdana" w:hAnsi="Verdana" w:cs="Arial"/>
                <w:bCs/>
                <w:lang w:val="es-CO"/>
              </w:rPr>
            </w:pPr>
          </w:p>
          <w:p w14:paraId="3910E39B" w14:textId="19FF367D" w:rsidR="0007489C" w:rsidRPr="006A1883" w:rsidRDefault="0007489C" w:rsidP="0007489C">
            <w:pPr>
              <w:spacing w:after="0" w:line="240" w:lineRule="auto"/>
              <w:jc w:val="both"/>
              <w:rPr>
                <w:rFonts w:ascii="Verdana" w:hAnsi="Verdana" w:cs="Arial"/>
                <w:bCs/>
                <w:lang w:val="es-CO"/>
              </w:rPr>
            </w:pPr>
            <w:r w:rsidRPr="006A1883">
              <w:rPr>
                <w:rFonts w:ascii="Verdana" w:hAnsi="Verdana" w:cs="Arial"/>
                <w:bCs/>
                <w:lang w:val="es-CO"/>
              </w:rPr>
              <w:t xml:space="preserve">Por lo anterior, </w:t>
            </w:r>
            <w:r w:rsidRPr="006A1883">
              <w:rPr>
                <w:rFonts w:ascii="Verdana" w:hAnsi="Verdana" w:cs="Arial"/>
                <w:b/>
                <w:bCs/>
                <w:lang w:val="es-CO"/>
              </w:rPr>
              <w:t>no existe fundamento jurídico ni fáctico que permita atribuir responsabilidad a la entidad pública</w:t>
            </w:r>
            <w:r w:rsidRPr="006A1883">
              <w:rPr>
                <w:rFonts w:ascii="Verdana" w:hAnsi="Verdana" w:cs="Arial"/>
                <w:bCs/>
                <w:lang w:val="es-CO"/>
              </w:rPr>
              <w:t xml:space="preserve"> por un hecho ajeno a su voluntad y atendido de manera diligente dentro de los márgenes de su competencia legal. Pretender lo contrario implicaría convertir al Estado en un </w:t>
            </w:r>
            <w:r w:rsidRPr="006A1883">
              <w:rPr>
                <w:rFonts w:ascii="Verdana" w:hAnsi="Verdana" w:cs="Arial"/>
                <w:b/>
                <w:bCs/>
                <w:lang w:val="es-CO"/>
              </w:rPr>
              <w:t>asegurador universal</w:t>
            </w:r>
            <w:r w:rsidRPr="006A1883">
              <w:rPr>
                <w:rFonts w:ascii="Verdana" w:hAnsi="Verdana" w:cs="Arial"/>
                <w:bCs/>
                <w:lang w:val="es-CO"/>
              </w:rPr>
              <w:t xml:space="preserve"> de todo riesgo o contingencia, incluso de aquellos originados en conductas individuales imprevisibles dentro de contextos de alta complejidad como los </w:t>
            </w:r>
            <w:r w:rsidRPr="006A1883">
              <w:rPr>
                <w:rFonts w:ascii="Verdana" w:hAnsi="Verdana" w:cs="Arial"/>
                <w:b/>
                <w:bCs/>
                <w:lang w:val="es-CO"/>
              </w:rPr>
              <w:t>Centros de Atención Especializada del SRPA</w:t>
            </w:r>
            <w:r w:rsidRPr="006A1883">
              <w:rPr>
                <w:rFonts w:ascii="Verdana" w:hAnsi="Verdana" w:cs="Arial"/>
                <w:bCs/>
                <w:lang w:val="es-CO"/>
              </w:rPr>
              <w:t>.</w:t>
            </w:r>
          </w:p>
          <w:p w14:paraId="2338BCE3" w14:textId="77777777" w:rsidR="006A7261" w:rsidRPr="006A1883" w:rsidRDefault="006A7261" w:rsidP="006A7261">
            <w:pPr>
              <w:spacing w:after="0" w:line="240" w:lineRule="auto"/>
              <w:jc w:val="both"/>
              <w:rPr>
                <w:rFonts w:ascii="Verdana" w:hAnsi="Verdana" w:cs="Arial"/>
                <w:bCs/>
                <w:lang w:val="es-CO"/>
              </w:rPr>
            </w:pPr>
          </w:p>
          <w:p w14:paraId="39C1D9AE" w14:textId="5CC8B17D" w:rsidR="006A7261" w:rsidRPr="006A1883" w:rsidRDefault="006A7261" w:rsidP="006A7261">
            <w:pPr>
              <w:spacing w:after="0" w:line="240" w:lineRule="auto"/>
              <w:jc w:val="both"/>
              <w:rPr>
                <w:rFonts w:ascii="Verdana" w:hAnsi="Verdana" w:cs="Arial"/>
                <w:b/>
                <w:bCs/>
                <w:lang w:val="es-CO"/>
              </w:rPr>
            </w:pPr>
            <w:r w:rsidRPr="006A1883">
              <w:rPr>
                <w:rFonts w:ascii="Verdana" w:hAnsi="Verdana" w:cs="Arial"/>
                <w:b/>
                <w:bCs/>
                <w:lang w:val="es-CO"/>
              </w:rPr>
              <w:t>6.2. Ejercicio activo de supervisión y exigencia contractual al operador</w:t>
            </w:r>
          </w:p>
          <w:p w14:paraId="3CA2183F" w14:textId="77777777" w:rsidR="006A7261" w:rsidRPr="006A1883" w:rsidRDefault="006A7261" w:rsidP="006A7261">
            <w:pPr>
              <w:spacing w:after="0" w:line="240" w:lineRule="auto"/>
              <w:jc w:val="both"/>
              <w:rPr>
                <w:rFonts w:ascii="Verdana" w:hAnsi="Verdana" w:cs="Arial"/>
                <w:b/>
                <w:bCs/>
                <w:lang w:val="es-CO"/>
              </w:rPr>
            </w:pPr>
          </w:p>
          <w:p w14:paraId="25C46631"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En el marco del modelo de operación del </w:t>
            </w:r>
            <w:r w:rsidRPr="006A1883">
              <w:rPr>
                <w:rFonts w:ascii="Verdana" w:hAnsi="Verdana" w:cs="Arial"/>
                <w:b/>
                <w:bCs/>
                <w:lang w:val="es-CO"/>
              </w:rPr>
              <w:t>Sistema de Responsabilidad Penal para Adolescentes (SRPA)</w:t>
            </w:r>
            <w:r w:rsidRPr="006A1883">
              <w:rPr>
                <w:rFonts w:ascii="Verdana" w:hAnsi="Verdana" w:cs="Arial"/>
                <w:bCs/>
                <w:lang w:val="es-CO"/>
              </w:rPr>
              <w:t xml:space="preserve">, el </w:t>
            </w:r>
            <w:r w:rsidRPr="006A1883">
              <w:rPr>
                <w:rFonts w:ascii="Verdana" w:hAnsi="Verdana" w:cs="Arial"/>
                <w:b/>
                <w:bCs/>
                <w:lang w:val="es-CO"/>
              </w:rPr>
              <w:t>Instituto Colombiano de Bienestar Familiar – ICBF</w:t>
            </w:r>
            <w:r w:rsidRPr="006A1883">
              <w:rPr>
                <w:rFonts w:ascii="Verdana" w:hAnsi="Verdana" w:cs="Arial"/>
                <w:bCs/>
                <w:lang w:val="es-CO"/>
              </w:rPr>
              <w:t xml:space="preserve"> delega, mediante </w:t>
            </w:r>
            <w:r w:rsidRPr="006A1883">
              <w:rPr>
                <w:rFonts w:ascii="Verdana" w:hAnsi="Verdana" w:cs="Arial"/>
                <w:b/>
                <w:bCs/>
                <w:lang w:val="es-CO"/>
              </w:rPr>
              <w:t>contratos de aporte</w:t>
            </w:r>
            <w:r w:rsidRPr="006A1883">
              <w:rPr>
                <w:rFonts w:ascii="Verdana" w:hAnsi="Verdana" w:cs="Arial"/>
                <w:bCs/>
                <w:lang w:val="es-CO"/>
              </w:rPr>
              <w:t xml:space="preserve">, la ejecución de las medidas impuestas por autoridad judicial, conservando en todo momento la </w:t>
            </w:r>
            <w:r w:rsidRPr="006A1883">
              <w:rPr>
                <w:rFonts w:ascii="Verdana" w:hAnsi="Verdana" w:cs="Arial"/>
                <w:b/>
                <w:bCs/>
                <w:lang w:val="es-CO"/>
              </w:rPr>
              <w:t>responsabilidad de vigilancia, seguimiento y supervisión</w:t>
            </w:r>
            <w:r w:rsidRPr="006A1883">
              <w:rPr>
                <w:rFonts w:ascii="Verdana" w:hAnsi="Verdana" w:cs="Arial"/>
                <w:bCs/>
                <w:lang w:val="es-CO"/>
              </w:rPr>
              <w:t xml:space="preserve"> respecto del cumplimiento de los estándares técnicos y normativos exigibles a los operadores del servicio.</w:t>
            </w:r>
          </w:p>
          <w:p w14:paraId="3C1A65EE" w14:textId="77777777" w:rsidR="00B02358" w:rsidRPr="006A1883" w:rsidRDefault="00B02358" w:rsidP="00B02358">
            <w:pPr>
              <w:spacing w:after="0" w:line="240" w:lineRule="auto"/>
              <w:jc w:val="both"/>
              <w:rPr>
                <w:rFonts w:ascii="Verdana" w:hAnsi="Verdana" w:cs="Arial"/>
                <w:bCs/>
                <w:lang w:val="es-CO"/>
              </w:rPr>
            </w:pPr>
          </w:p>
          <w:p w14:paraId="7A912616"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En el presente caso, el </w:t>
            </w:r>
            <w:r w:rsidRPr="006A1883">
              <w:rPr>
                <w:rFonts w:ascii="Verdana" w:hAnsi="Verdana" w:cs="Arial"/>
                <w:b/>
                <w:bCs/>
                <w:lang w:val="es-CO"/>
              </w:rPr>
              <w:t>Centro de Atención Especializada __________</w:t>
            </w:r>
            <w:r w:rsidRPr="006A1883">
              <w:rPr>
                <w:rFonts w:ascii="Verdana" w:hAnsi="Verdana" w:cs="Arial"/>
                <w:bCs/>
                <w:lang w:val="es-CO"/>
              </w:rPr>
              <w:t xml:space="preserve"> fue operado por </w:t>
            </w:r>
            <w:r w:rsidRPr="006A1883">
              <w:rPr>
                <w:rFonts w:ascii="Verdana" w:hAnsi="Verdana" w:cs="Arial"/>
                <w:b/>
                <w:bCs/>
                <w:lang w:val="es-CO"/>
              </w:rPr>
              <w:t>__________</w:t>
            </w:r>
            <w:r w:rsidRPr="006A1883">
              <w:rPr>
                <w:rFonts w:ascii="Verdana" w:hAnsi="Verdana" w:cs="Arial"/>
                <w:bCs/>
                <w:lang w:val="es-CO"/>
              </w:rPr>
              <w:t xml:space="preserve">, en virtud del </w:t>
            </w:r>
            <w:r w:rsidRPr="006A1883">
              <w:rPr>
                <w:rFonts w:ascii="Verdana" w:hAnsi="Verdana" w:cs="Arial"/>
                <w:b/>
                <w:bCs/>
                <w:lang w:val="es-CO"/>
              </w:rPr>
              <w:t>Contrato de Aporte No. __________</w:t>
            </w:r>
            <w:r w:rsidRPr="006A1883">
              <w:rPr>
                <w:rFonts w:ascii="Verdana" w:hAnsi="Verdana" w:cs="Arial"/>
                <w:bCs/>
                <w:lang w:val="es-CO"/>
              </w:rPr>
              <w:t xml:space="preserve">, </w:t>
            </w:r>
            <w:r w:rsidRPr="006A1883">
              <w:rPr>
                <w:rFonts w:ascii="Verdana" w:hAnsi="Verdana" w:cs="Arial"/>
                <w:bCs/>
                <w:lang w:val="es-CO"/>
              </w:rPr>
              <w:lastRenderedPageBreak/>
              <w:t xml:space="preserve">suscrito con la </w:t>
            </w:r>
            <w:r w:rsidRPr="006A1883">
              <w:rPr>
                <w:rFonts w:ascii="Verdana" w:hAnsi="Verdana" w:cs="Arial"/>
                <w:b/>
                <w:bCs/>
                <w:lang w:val="es-CO"/>
              </w:rPr>
              <w:t>Dirección Regional __________ del ICBF</w:t>
            </w:r>
            <w:r w:rsidRPr="006A1883">
              <w:rPr>
                <w:rFonts w:ascii="Verdana" w:hAnsi="Verdana" w:cs="Arial"/>
                <w:bCs/>
                <w:lang w:val="es-CO"/>
              </w:rPr>
              <w:t xml:space="preserve">. Tal como se acredita en el informe técnico allegado al trámite de conciliación, el ICBF ejerció un </w:t>
            </w:r>
            <w:r w:rsidRPr="006A1883">
              <w:rPr>
                <w:rFonts w:ascii="Verdana" w:hAnsi="Verdana" w:cs="Arial"/>
                <w:b/>
                <w:bCs/>
                <w:lang w:val="es-CO"/>
              </w:rPr>
              <w:t>control estricto</w:t>
            </w:r>
            <w:r w:rsidRPr="006A1883">
              <w:rPr>
                <w:rFonts w:ascii="Verdana" w:hAnsi="Verdana" w:cs="Arial"/>
                <w:bCs/>
                <w:lang w:val="es-CO"/>
              </w:rPr>
              <w:t xml:space="preserve"> sobre la ejecución del contrato, mediante </w:t>
            </w:r>
            <w:r w:rsidRPr="006A1883">
              <w:rPr>
                <w:rFonts w:ascii="Verdana" w:hAnsi="Verdana" w:cs="Arial"/>
                <w:b/>
                <w:bCs/>
                <w:lang w:val="es-CO"/>
              </w:rPr>
              <w:t>supervisión técnica y jurídica activa</w:t>
            </w:r>
            <w:r w:rsidRPr="006A1883">
              <w:rPr>
                <w:rFonts w:ascii="Verdana" w:hAnsi="Verdana" w:cs="Arial"/>
                <w:bCs/>
                <w:lang w:val="es-CO"/>
              </w:rPr>
              <w:t xml:space="preserve">, liderada por la profesional designada para tal fin </w:t>
            </w:r>
            <w:r w:rsidRPr="006A1883">
              <w:rPr>
                <w:rFonts w:ascii="Verdana" w:hAnsi="Verdana" w:cs="Arial"/>
                <w:b/>
                <w:bCs/>
                <w:lang w:val="es-CO"/>
              </w:rPr>
              <w:t>__________</w:t>
            </w:r>
            <w:r w:rsidRPr="006A1883">
              <w:rPr>
                <w:rFonts w:ascii="Verdana" w:hAnsi="Verdana" w:cs="Arial"/>
                <w:bCs/>
                <w:lang w:val="es-CO"/>
              </w:rPr>
              <w:t>.</w:t>
            </w:r>
          </w:p>
          <w:p w14:paraId="2D6F145A"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Durante el período comprendido entre </w:t>
            </w:r>
            <w:r w:rsidRPr="006A1883">
              <w:rPr>
                <w:rFonts w:ascii="Verdana" w:hAnsi="Verdana" w:cs="Arial"/>
                <w:b/>
                <w:bCs/>
                <w:lang w:val="es-CO"/>
              </w:rPr>
              <w:t>__________</w:t>
            </w:r>
            <w:r w:rsidRPr="006A1883">
              <w:rPr>
                <w:rFonts w:ascii="Verdana" w:hAnsi="Verdana" w:cs="Arial"/>
                <w:bCs/>
                <w:lang w:val="es-CO"/>
              </w:rPr>
              <w:t xml:space="preserve">, se evidenciaron ciertas deficiencias en la ejecución contractual por parte del operador, frente a lo cual la supervisora emitió </w:t>
            </w:r>
            <w:r w:rsidRPr="006A1883">
              <w:rPr>
                <w:rFonts w:ascii="Verdana" w:hAnsi="Verdana" w:cs="Arial"/>
                <w:b/>
                <w:bCs/>
                <w:lang w:val="es-CO"/>
              </w:rPr>
              <w:t>requerimientos formales</w:t>
            </w:r>
            <w:r w:rsidRPr="006A1883">
              <w:rPr>
                <w:rFonts w:ascii="Verdana" w:hAnsi="Verdana" w:cs="Arial"/>
                <w:bCs/>
                <w:lang w:val="es-CO"/>
              </w:rPr>
              <w:t xml:space="preserve">, entre ellos el </w:t>
            </w:r>
            <w:r w:rsidRPr="006A1883">
              <w:rPr>
                <w:rFonts w:ascii="Verdana" w:hAnsi="Verdana" w:cs="Arial"/>
                <w:b/>
                <w:bCs/>
                <w:lang w:val="es-CO"/>
              </w:rPr>
              <w:t>Requerimiento No. __________</w:t>
            </w:r>
            <w:r w:rsidRPr="006A1883">
              <w:rPr>
                <w:rFonts w:ascii="Verdana" w:hAnsi="Verdana" w:cs="Arial"/>
                <w:bCs/>
                <w:lang w:val="es-CO"/>
              </w:rPr>
              <w:t xml:space="preserve">, fechado el </w:t>
            </w:r>
            <w:r w:rsidRPr="006A1883">
              <w:rPr>
                <w:rFonts w:ascii="Verdana" w:hAnsi="Verdana" w:cs="Arial"/>
                <w:b/>
                <w:bCs/>
                <w:lang w:val="es-CO"/>
              </w:rPr>
              <w:t>__________</w:t>
            </w:r>
            <w:r w:rsidRPr="006A1883">
              <w:rPr>
                <w:rFonts w:ascii="Verdana" w:hAnsi="Verdana" w:cs="Arial"/>
                <w:bCs/>
                <w:lang w:val="es-CO"/>
              </w:rPr>
              <w:t xml:space="preserve">, mediante el cual se exigió al contratista la </w:t>
            </w:r>
            <w:r w:rsidRPr="006A1883">
              <w:rPr>
                <w:rFonts w:ascii="Verdana" w:hAnsi="Verdana" w:cs="Arial"/>
                <w:b/>
                <w:bCs/>
                <w:lang w:val="es-CO"/>
              </w:rPr>
              <w:t>implementación de acciones correctivas inmediatas</w:t>
            </w:r>
            <w:r w:rsidRPr="006A1883">
              <w:rPr>
                <w:rFonts w:ascii="Verdana" w:hAnsi="Verdana" w:cs="Arial"/>
                <w:bCs/>
                <w:lang w:val="es-CO"/>
              </w:rPr>
              <w:t xml:space="preserve"> tras el incidente ocurrido con el adolescente </w:t>
            </w:r>
            <w:r w:rsidRPr="006A1883">
              <w:rPr>
                <w:rFonts w:ascii="Verdana" w:hAnsi="Verdana" w:cs="Arial"/>
                <w:b/>
                <w:bCs/>
                <w:lang w:val="es-CO"/>
              </w:rPr>
              <w:t>__________</w:t>
            </w:r>
            <w:r w:rsidRPr="006A1883">
              <w:rPr>
                <w:rFonts w:ascii="Verdana" w:hAnsi="Verdana" w:cs="Arial"/>
                <w:bCs/>
                <w:lang w:val="es-CO"/>
              </w:rPr>
              <w:t xml:space="preserve">. El seguimiento institucional permitió constatar que el operador adoptó las medidas requeridas y que el requerimiento fue </w:t>
            </w:r>
            <w:r w:rsidRPr="006A1883">
              <w:rPr>
                <w:rFonts w:ascii="Verdana" w:hAnsi="Verdana" w:cs="Arial"/>
                <w:b/>
                <w:bCs/>
                <w:lang w:val="es-CO"/>
              </w:rPr>
              <w:t>cerrado técnicamente</w:t>
            </w:r>
            <w:r w:rsidRPr="006A1883">
              <w:rPr>
                <w:rFonts w:ascii="Verdana" w:hAnsi="Verdana" w:cs="Arial"/>
                <w:bCs/>
                <w:lang w:val="es-CO"/>
              </w:rPr>
              <w:t xml:space="preserve"> el día </w:t>
            </w:r>
            <w:r w:rsidRPr="006A1883">
              <w:rPr>
                <w:rFonts w:ascii="Verdana" w:hAnsi="Verdana" w:cs="Arial"/>
                <w:b/>
                <w:bCs/>
                <w:lang w:val="es-CO"/>
              </w:rPr>
              <w:t>__________</w:t>
            </w:r>
            <w:r w:rsidRPr="006A1883">
              <w:rPr>
                <w:rFonts w:ascii="Verdana" w:hAnsi="Verdana" w:cs="Arial"/>
                <w:bCs/>
                <w:lang w:val="es-CO"/>
              </w:rPr>
              <w:t xml:space="preserve">, conforme a los criterios de verificación definidos en los lineamientos del modelo </w:t>
            </w:r>
            <w:r w:rsidRPr="006A1883">
              <w:rPr>
                <w:rFonts w:ascii="Verdana" w:hAnsi="Verdana" w:cs="Arial"/>
                <w:b/>
                <w:bCs/>
                <w:lang w:val="es-CO"/>
              </w:rPr>
              <w:t>__________</w:t>
            </w:r>
            <w:r w:rsidRPr="006A1883">
              <w:rPr>
                <w:rFonts w:ascii="Verdana" w:hAnsi="Verdana" w:cs="Arial"/>
                <w:bCs/>
                <w:lang w:val="es-CO"/>
              </w:rPr>
              <w:t>.</w:t>
            </w:r>
          </w:p>
          <w:p w14:paraId="3827764F" w14:textId="77777777" w:rsidR="00B02358" w:rsidRPr="006A1883" w:rsidRDefault="00B02358" w:rsidP="00B02358">
            <w:pPr>
              <w:spacing w:after="0" w:line="240" w:lineRule="auto"/>
              <w:jc w:val="both"/>
              <w:rPr>
                <w:rFonts w:ascii="Verdana" w:hAnsi="Verdana" w:cs="Arial"/>
                <w:bCs/>
                <w:lang w:val="es-CO"/>
              </w:rPr>
            </w:pPr>
          </w:p>
          <w:p w14:paraId="196C8C00"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Adicionalmente, la </w:t>
            </w:r>
            <w:r w:rsidRPr="006A1883">
              <w:rPr>
                <w:rFonts w:ascii="Verdana" w:hAnsi="Verdana" w:cs="Arial"/>
                <w:b/>
                <w:bCs/>
                <w:lang w:val="es-CO"/>
              </w:rPr>
              <w:t>Dirección Regional __________ del ICBF</w:t>
            </w:r>
            <w:r w:rsidRPr="006A1883">
              <w:rPr>
                <w:rFonts w:ascii="Verdana" w:hAnsi="Verdana" w:cs="Arial"/>
                <w:bCs/>
                <w:lang w:val="es-CO"/>
              </w:rPr>
              <w:t xml:space="preserve"> emitió </w:t>
            </w:r>
            <w:r w:rsidRPr="006A1883">
              <w:rPr>
                <w:rFonts w:ascii="Verdana" w:hAnsi="Verdana" w:cs="Arial"/>
                <w:b/>
                <w:bCs/>
                <w:lang w:val="es-CO"/>
              </w:rPr>
              <w:t>informes de supervisión</w:t>
            </w:r>
            <w:r w:rsidRPr="006A1883">
              <w:rPr>
                <w:rFonts w:ascii="Verdana" w:hAnsi="Verdana" w:cs="Arial"/>
                <w:bCs/>
                <w:lang w:val="es-CO"/>
              </w:rPr>
              <w:t xml:space="preserve"> con hallazgos de carácter estructural, que dieron lugar a la adopción de </w:t>
            </w:r>
            <w:r w:rsidRPr="006A1883">
              <w:rPr>
                <w:rFonts w:ascii="Verdana" w:hAnsi="Verdana" w:cs="Arial"/>
                <w:b/>
                <w:bCs/>
                <w:lang w:val="es-CO"/>
              </w:rPr>
              <w:t>medidas administrativas</w:t>
            </w:r>
            <w:r w:rsidRPr="006A1883">
              <w:rPr>
                <w:rFonts w:ascii="Verdana" w:hAnsi="Verdana" w:cs="Arial"/>
                <w:bCs/>
                <w:lang w:val="es-CO"/>
              </w:rPr>
              <w:t xml:space="preserve"> por parte de la </w:t>
            </w:r>
            <w:r w:rsidRPr="006A1883">
              <w:rPr>
                <w:rFonts w:ascii="Verdana" w:hAnsi="Verdana" w:cs="Arial"/>
                <w:b/>
                <w:bCs/>
                <w:lang w:val="es-CO"/>
              </w:rPr>
              <w:t>Dirección de Niñez y Adolescencia</w:t>
            </w:r>
            <w:r w:rsidRPr="006A1883">
              <w:rPr>
                <w:rFonts w:ascii="Verdana" w:hAnsi="Verdana" w:cs="Arial"/>
                <w:bCs/>
                <w:lang w:val="es-CO"/>
              </w:rPr>
              <w:t>, con el fin de garantizar la idoneidad y calidad en la prestación del servicio.</w:t>
            </w:r>
          </w:p>
          <w:p w14:paraId="5EBDC80A" w14:textId="77777777" w:rsidR="00B02358" w:rsidRPr="006A1883" w:rsidRDefault="00B02358" w:rsidP="00B02358">
            <w:pPr>
              <w:spacing w:after="0" w:line="240" w:lineRule="auto"/>
              <w:jc w:val="both"/>
              <w:rPr>
                <w:rFonts w:ascii="Verdana" w:hAnsi="Verdana" w:cs="Arial"/>
                <w:bCs/>
                <w:lang w:val="es-CO"/>
              </w:rPr>
            </w:pPr>
          </w:p>
          <w:p w14:paraId="7443A487"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En complemento a las acciones de vigilancia, el </w:t>
            </w:r>
            <w:r w:rsidRPr="006A1883">
              <w:rPr>
                <w:rFonts w:ascii="Verdana" w:hAnsi="Verdana" w:cs="Arial"/>
                <w:b/>
                <w:bCs/>
                <w:lang w:val="es-CO"/>
              </w:rPr>
              <w:t>ICBF</w:t>
            </w:r>
            <w:r w:rsidRPr="006A1883">
              <w:rPr>
                <w:rFonts w:ascii="Verdana" w:hAnsi="Verdana" w:cs="Arial"/>
                <w:bCs/>
                <w:lang w:val="es-CO"/>
              </w:rPr>
              <w:t xml:space="preserve"> desarrolló y documentó </w:t>
            </w:r>
            <w:r w:rsidRPr="006A1883">
              <w:rPr>
                <w:rFonts w:ascii="Verdana" w:hAnsi="Verdana" w:cs="Arial"/>
                <w:b/>
                <w:bCs/>
                <w:lang w:val="es-CO"/>
              </w:rPr>
              <w:t>capacitaciones dirigidas al operador y a su equipo de trabajo</w:t>
            </w:r>
            <w:r w:rsidRPr="006A1883">
              <w:rPr>
                <w:rFonts w:ascii="Verdana" w:hAnsi="Verdana" w:cs="Arial"/>
                <w:bCs/>
                <w:lang w:val="es-CO"/>
              </w:rPr>
              <w:t xml:space="preserve">, enfocadas en la </w:t>
            </w:r>
            <w:r w:rsidRPr="006A1883">
              <w:rPr>
                <w:rFonts w:ascii="Verdana" w:hAnsi="Verdana" w:cs="Arial"/>
                <w:b/>
                <w:bCs/>
                <w:lang w:val="es-CO"/>
              </w:rPr>
              <w:t>aplicación y fortalecimiento de los lineamientos técnicos del modelo SRPA</w:t>
            </w:r>
            <w:r w:rsidRPr="006A1883">
              <w:rPr>
                <w:rFonts w:ascii="Verdana" w:hAnsi="Verdana" w:cs="Arial"/>
                <w:bCs/>
                <w:lang w:val="es-CO"/>
              </w:rPr>
              <w:t xml:space="preserve">, protocolos de atención, mecanismos de gestión del riesgo y manejo de situaciones conflictivas entre adolescentes. Estas jornadas, realizadas en fechas </w:t>
            </w:r>
            <w:r w:rsidRPr="006A1883">
              <w:rPr>
                <w:rFonts w:ascii="Verdana" w:hAnsi="Verdana" w:cs="Arial"/>
                <w:b/>
                <w:bCs/>
                <w:lang w:val="es-CO"/>
              </w:rPr>
              <w:t>__________</w:t>
            </w:r>
            <w:r w:rsidRPr="006A1883">
              <w:rPr>
                <w:rFonts w:ascii="Verdana" w:hAnsi="Verdana" w:cs="Arial"/>
                <w:bCs/>
                <w:lang w:val="es-CO"/>
              </w:rPr>
              <w:t>, fueron registradas en actas y memorandos de asistencia, y tenían como objetivo reforzar el conocimiento y cumplimiento de los estándares exigidos en la ejecución contractual.</w:t>
            </w:r>
          </w:p>
          <w:p w14:paraId="48FBA7B5" w14:textId="77777777" w:rsidR="00B02358" w:rsidRPr="006A1883" w:rsidRDefault="00B02358" w:rsidP="00B02358">
            <w:pPr>
              <w:spacing w:after="0" w:line="240" w:lineRule="auto"/>
              <w:jc w:val="both"/>
              <w:rPr>
                <w:rFonts w:ascii="Verdana" w:hAnsi="Verdana" w:cs="Arial"/>
                <w:bCs/>
                <w:lang w:val="es-CO"/>
              </w:rPr>
            </w:pPr>
          </w:p>
          <w:p w14:paraId="620BC8A6"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Estos mecanismos de </w:t>
            </w:r>
            <w:r w:rsidRPr="006A1883">
              <w:rPr>
                <w:rFonts w:ascii="Verdana" w:hAnsi="Verdana" w:cs="Arial"/>
                <w:b/>
                <w:bCs/>
                <w:lang w:val="es-CO"/>
              </w:rPr>
              <w:t>supervisión, exigencia y acompañamiento técnico</w:t>
            </w:r>
            <w:r w:rsidRPr="006A1883">
              <w:rPr>
                <w:rFonts w:ascii="Verdana" w:hAnsi="Verdana" w:cs="Arial"/>
                <w:bCs/>
                <w:lang w:val="es-CO"/>
              </w:rPr>
              <w:t xml:space="preserve"> evidencian que el </w:t>
            </w:r>
            <w:r w:rsidRPr="006A1883">
              <w:rPr>
                <w:rFonts w:ascii="Verdana" w:hAnsi="Verdana" w:cs="Arial"/>
                <w:b/>
                <w:bCs/>
                <w:lang w:val="es-CO"/>
              </w:rPr>
              <w:t>ICBF</w:t>
            </w:r>
            <w:r w:rsidRPr="006A1883">
              <w:rPr>
                <w:rFonts w:ascii="Verdana" w:hAnsi="Verdana" w:cs="Arial"/>
                <w:bCs/>
                <w:lang w:val="es-CO"/>
              </w:rPr>
              <w:t xml:space="preserve"> no fue omiso, negligente ni permisivo frente a las conductas o falencias del operador, sino que actuó conforme a su </w:t>
            </w:r>
            <w:r w:rsidRPr="006A1883">
              <w:rPr>
                <w:rFonts w:ascii="Verdana" w:hAnsi="Verdana" w:cs="Arial"/>
                <w:b/>
                <w:bCs/>
                <w:lang w:val="es-CO"/>
              </w:rPr>
              <w:t>deber de vigilancia ex post</w:t>
            </w:r>
            <w:r w:rsidRPr="006A1883">
              <w:rPr>
                <w:rFonts w:ascii="Verdana" w:hAnsi="Verdana" w:cs="Arial"/>
                <w:bCs/>
                <w:lang w:val="es-CO"/>
              </w:rPr>
              <w:t>, exigiendo, capacitando y verificando el cumplimiento del contrato.</w:t>
            </w:r>
          </w:p>
          <w:p w14:paraId="161068F5" w14:textId="77777777" w:rsidR="00B02358" w:rsidRPr="006A1883" w:rsidRDefault="00B02358" w:rsidP="00B02358">
            <w:pPr>
              <w:spacing w:after="0" w:line="240" w:lineRule="auto"/>
              <w:jc w:val="both"/>
              <w:rPr>
                <w:rFonts w:ascii="Verdana" w:hAnsi="Verdana" w:cs="Arial"/>
                <w:bCs/>
                <w:lang w:val="es-CO"/>
              </w:rPr>
            </w:pPr>
          </w:p>
          <w:p w14:paraId="791D8103"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Este ejercicio continuo y documentado de </w:t>
            </w:r>
            <w:r w:rsidRPr="006A1883">
              <w:rPr>
                <w:rFonts w:ascii="Verdana" w:hAnsi="Verdana" w:cs="Arial"/>
                <w:b/>
                <w:bCs/>
                <w:lang w:val="es-CO"/>
              </w:rPr>
              <w:t>supervisión y formación técnica</w:t>
            </w:r>
            <w:r w:rsidRPr="006A1883">
              <w:rPr>
                <w:rFonts w:ascii="Verdana" w:hAnsi="Verdana" w:cs="Arial"/>
                <w:bCs/>
                <w:lang w:val="es-CO"/>
              </w:rPr>
              <w:t xml:space="preserve"> desvirtúa cualquier alegación de </w:t>
            </w:r>
            <w:r w:rsidRPr="006A1883">
              <w:rPr>
                <w:rFonts w:ascii="Verdana" w:hAnsi="Verdana" w:cs="Arial"/>
                <w:b/>
                <w:bCs/>
                <w:lang w:val="es-CO"/>
              </w:rPr>
              <w:t>tolerancia institucional frente a fallas en la prestación del servicio</w:t>
            </w:r>
            <w:r w:rsidRPr="006A1883">
              <w:rPr>
                <w:rFonts w:ascii="Verdana" w:hAnsi="Verdana" w:cs="Arial"/>
                <w:bCs/>
                <w:lang w:val="es-CO"/>
              </w:rPr>
              <w:t xml:space="preserve">. El hecho de que el agresor haya empleado un </w:t>
            </w:r>
            <w:r w:rsidRPr="006A1883">
              <w:rPr>
                <w:rFonts w:ascii="Verdana" w:hAnsi="Verdana" w:cs="Arial"/>
                <w:b/>
                <w:bCs/>
                <w:lang w:val="es-CO"/>
              </w:rPr>
              <w:t>objeto escolar</w:t>
            </w:r>
            <w:r w:rsidRPr="006A1883">
              <w:rPr>
                <w:rFonts w:ascii="Verdana" w:hAnsi="Verdana" w:cs="Arial"/>
                <w:bCs/>
                <w:lang w:val="es-CO"/>
              </w:rPr>
              <w:t xml:space="preserve"> para causar la lesión, en un contexto de interacción cotidiana entre adolescentes, no puede atribuirse a un déficit estructural de custodia por parte del Estado, máxime cuando el contratista contaba con </w:t>
            </w:r>
            <w:r w:rsidRPr="006A1883">
              <w:rPr>
                <w:rFonts w:ascii="Verdana" w:hAnsi="Verdana" w:cs="Arial"/>
                <w:b/>
                <w:bCs/>
                <w:lang w:val="es-CO"/>
              </w:rPr>
              <w:t>reglamentos internos</w:t>
            </w:r>
            <w:r w:rsidRPr="006A1883">
              <w:rPr>
                <w:rFonts w:ascii="Verdana" w:hAnsi="Verdana" w:cs="Arial"/>
                <w:bCs/>
                <w:lang w:val="es-CO"/>
              </w:rPr>
              <w:t xml:space="preserve">, </w:t>
            </w:r>
            <w:r w:rsidRPr="006A1883">
              <w:rPr>
                <w:rFonts w:ascii="Verdana" w:hAnsi="Verdana" w:cs="Arial"/>
                <w:b/>
                <w:bCs/>
                <w:lang w:val="es-CO"/>
              </w:rPr>
              <w:lastRenderedPageBreak/>
              <w:t>personal educativo presente en el lugar</w:t>
            </w:r>
            <w:r w:rsidRPr="006A1883">
              <w:rPr>
                <w:rFonts w:ascii="Verdana" w:hAnsi="Verdana" w:cs="Arial"/>
                <w:bCs/>
                <w:lang w:val="es-CO"/>
              </w:rPr>
              <w:t xml:space="preserve">, </w:t>
            </w:r>
            <w:r w:rsidRPr="006A1883">
              <w:rPr>
                <w:rFonts w:ascii="Verdana" w:hAnsi="Verdana" w:cs="Arial"/>
                <w:b/>
                <w:bCs/>
                <w:lang w:val="es-CO"/>
              </w:rPr>
              <w:t>normas de convivencia vigentes</w:t>
            </w:r>
            <w:r w:rsidRPr="006A1883">
              <w:rPr>
                <w:rFonts w:ascii="Verdana" w:hAnsi="Verdana" w:cs="Arial"/>
                <w:bCs/>
                <w:lang w:val="es-CO"/>
              </w:rPr>
              <w:t xml:space="preserve"> y </w:t>
            </w:r>
            <w:r w:rsidRPr="006A1883">
              <w:rPr>
                <w:rFonts w:ascii="Verdana" w:hAnsi="Verdana" w:cs="Arial"/>
                <w:b/>
                <w:bCs/>
                <w:lang w:val="es-CO"/>
              </w:rPr>
              <w:t>capacitación actualizada sobre los lineamientos técnicos aplicables</w:t>
            </w:r>
            <w:r w:rsidRPr="006A1883">
              <w:rPr>
                <w:rFonts w:ascii="Verdana" w:hAnsi="Verdana" w:cs="Arial"/>
                <w:bCs/>
                <w:lang w:val="es-CO"/>
              </w:rPr>
              <w:t>.</w:t>
            </w:r>
          </w:p>
          <w:p w14:paraId="5B331670" w14:textId="77777777" w:rsidR="00B02358" w:rsidRPr="006A1883" w:rsidRDefault="00B02358" w:rsidP="00B02358">
            <w:pPr>
              <w:spacing w:after="0" w:line="240" w:lineRule="auto"/>
              <w:jc w:val="both"/>
              <w:rPr>
                <w:rFonts w:ascii="Verdana" w:hAnsi="Verdana" w:cs="Arial"/>
                <w:bCs/>
                <w:lang w:val="es-CO"/>
              </w:rPr>
            </w:pPr>
          </w:p>
          <w:p w14:paraId="7BEB41D4"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En consecuencia, el </w:t>
            </w:r>
            <w:r w:rsidRPr="006A1883">
              <w:rPr>
                <w:rFonts w:ascii="Verdana" w:hAnsi="Verdana" w:cs="Arial"/>
                <w:b/>
                <w:bCs/>
                <w:lang w:val="es-CO"/>
              </w:rPr>
              <w:t>ICBF</w:t>
            </w:r>
            <w:r w:rsidRPr="006A1883">
              <w:rPr>
                <w:rFonts w:ascii="Verdana" w:hAnsi="Verdana" w:cs="Arial"/>
                <w:bCs/>
                <w:lang w:val="es-CO"/>
              </w:rPr>
              <w:t xml:space="preserve"> no solo cumplió con su deber de garantizar un entorno institucional ajustado al modelo restaurativo del SRPA, sino que además </w:t>
            </w:r>
            <w:r w:rsidRPr="006A1883">
              <w:rPr>
                <w:rFonts w:ascii="Verdana" w:hAnsi="Verdana" w:cs="Arial"/>
                <w:b/>
                <w:bCs/>
                <w:lang w:val="es-CO"/>
              </w:rPr>
              <w:t>intervino de manera inmediata, diligente y proporcional</w:t>
            </w:r>
            <w:r w:rsidRPr="006A1883">
              <w:rPr>
                <w:rFonts w:ascii="Verdana" w:hAnsi="Verdana" w:cs="Arial"/>
                <w:bCs/>
                <w:lang w:val="es-CO"/>
              </w:rPr>
              <w:t xml:space="preserve">, reforzando permanentemente las capacidades del operador y verificando la implementación de acciones correctivas, sin que se evidencie una transgresión del estándar de servicio exigible en contextos de protección caracterizados por </w:t>
            </w:r>
            <w:r w:rsidRPr="006A1883">
              <w:rPr>
                <w:rFonts w:ascii="Verdana" w:hAnsi="Verdana" w:cs="Arial"/>
                <w:b/>
                <w:bCs/>
                <w:lang w:val="es-CO"/>
              </w:rPr>
              <w:t>altos niveles de complejidad psicosocial y conductual</w:t>
            </w:r>
            <w:r w:rsidRPr="006A1883">
              <w:rPr>
                <w:rFonts w:ascii="Verdana" w:hAnsi="Verdana" w:cs="Arial"/>
                <w:bCs/>
                <w:lang w:val="es-CO"/>
              </w:rPr>
              <w:t>.</w:t>
            </w:r>
          </w:p>
          <w:p w14:paraId="68506DD6" w14:textId="2F34224A" w:rsidR="006A7261" w:rsidRPr="006A1883" w:rsidRDefault="006A7261" w:rsidP="006A7261">
            <w:pPr>
              <w:spacing w:after="0" w:line="240" w:lineRule="auto"/>
              <w:jc w:val="both"/>
              <w:rPr>
                <w:rFonts w:ascii="Verdana" w:hAnsi="Verdana" w:cs="Arial"/>
                <w:bCs/>
                <w:lang w:val="es-CO"/>
              </w:rPr>
            </w:pPr>
          </w:p>
          <w:p w14:paraId="6D9409C3" w14:textId="77777777" w:rsidR="006A7261" w:rsidRPr="006A1883" w:rsidRDefault="006A7261" w:rsidP="006A7261">
            <w:pPr>
              <w:spacing w:after="0" w:line="240" w:lineRule="auto"/>
              <w:jc w:val="both"/>
              <w:rPr>
                <w:rFonts w:ascii="Verdana" w:hAnsi="Verdana" w:cs="Arial"/>
                <w:bCs/>
                <w:lang w:val="es-CO"/>
              </w:rPr>
            </w:pPr>
          </w:p>
          <w:p w14:paraId="0FDA48B9" w14:textId="19DA8F3B" w:rsidR="006A7261" w:rsidRPr="006A1883" w:rsidRDefault="006A7261" w:rsidP="006A7261">
            <w:pPr>
              <w:spacing w:after="0" w:line="240" w:lineRule="auto"/>
              <w:jc w:val="both"/>
              <w:rPr>
                <w:rFonts w:ascii="Verdana" w:hAnsi="Verdana" w:cs="Arial"/>
                <w:b/>
                <w:bCs/>
                <w:lang w:val="es-CO"/>
              </w:rPr>
            </w:pPr>
            <w:r w:rsidRPr="006A1883">
              <w:rPr>
                <w:rFonts w:ascii="Verdana" w:hAnsi="Verdana" w:cs="Arial"/>
                <w:b/>
                <w:bCs/>
                <w:lang w:val="es-CO"/>
              </w:rPr>
              <w:t xml:space="preserve">6.3. </w:t>
            </w:r>
            <w:r w:rsidR="00B02358" w:rsidRPr="006A1883">
              <w:rPr>
                <w:rFonts w:ascii="Verdana" w:hAnsi="Verdana" w:cs="Arial"/>
                <w:b/>
                <w:bCs/>
                <w:lang w:val="es-CO"/>
              </w:rPr>
              <w:t>Cláusula</w:t>
            </w:r>
            <w:r w:rsidR="00D52388" w:rsidRPr="006A1883">
              <w:rPr>
                <w:rFonts w:ascii="Verdana" w:hAnsi="Verdana" w:cs="Arial"/>
                <w:b/>
                <w:bCs/>
                <w:lang w:val="es-CO"/>
              </w:rPr>
              <w:t xml:space="preserve"> de indemnidad en los contratos de aporte </w:t>
            </w:r>
          </w:p>
          <w:p w14:paraId="7906089D" w14:textId="77777777" w:rsidR="00D52388" w:rsidRPr="006A1883" w:rsidRDefault="00D52388" w:rsidP="006A7261">
            <w:pPr>
              <w:spacing w:after="0" w:line="240" w:lineRule="auto"/>
              <w:jc w:val="both"/>
              <w:rPr>
                <w:rFonts w:ascii="Verdana" w:hAnsi="Verdana" w:cs="Arial"/>
                <w:b/>
                <w:bCs/>
                <w:lang w:val="es-CO"/>
              </w:rPr>
            </w:pPr>
          </w:p>
          <w:p w14:paraId="470F4468" w14:textId="77777777" w:rsidR="00B02358" w:rsidRPr="006A1883" w:rsidRDefault="00B02358" w:rsidP="00B02358">
            <w:pPr>
              <w:spacing w:after="0" w:line="240" w:lineRule="auto"/>
              <w:jc w:val="both"/>
              <w:rPr>
                <w:rFonts w:ascii="Verdana" w:hAnsi="Verdana" w:cs="Arial"/>
                <w:lang w:val="es-CO"/>
              </w:rPr>
            </w:pPr>
            <w:r w:rsidRPr="006A1883">
              <w:rPr>
                <w:rFonts w:ascii="Verdana" w:hAnsi="Verdana" w:cs="Arial"/>
                <w:lang w:val="es-CO"/>
              </w:rPr>
              <w:t xml:space="preserve">Dentro de la estructura contractual adoptada por el </w:t>
            </w:r>
            <w:r w:rsidRPr="006A1883">
              <w:rPr>
                <w:rFonts w:ascii="Verdana" w:hAnsi="Verdana" w:cs="Arial"/>
                <w:b/>
                <w:bCs/>
                <w:lang w:val="es-CO"/>
              </w:rPr>
              <w:t>Instituto Colombiano de Bienestar Familiar – ICBF</w:t>
            </w:r>
            <w:r w:rsidRPr="006A1883">
              <w:rPr>
                <w:rFonts w:ascii="Verdana" w:hAnsi="Verdana" w:cs="Arial"/>
                <w:lang w:val="es-CO"/>
              </w:rPr>
              <w:t xml:space="preserve"> para la operación de los servicios del </w:t>
            </w:r>
            <w:r w:rsidRPr="006A1883">
              <w:rPr>
                <w:rFonts w:ascii="Verdana" w:hAnsi="Verdana" w:cs="Arial"/>
                <w:b/>
                <w:bCs/>
                <w:lang w:val="es-CO"/>
              </w:rPr>
              <w:t>Sistema de Responsabilidad Penal para Adolescentes – SRPA</w:t>
            </w:r>
            <w:r w:rsidRPr="006A1883">
              <w:rPr>
                <w:rFonts w:ascii="Verdana" w:hAnsi="Verdana" w:cs="Arial"/>
                <w:lang w:val="es-CO"/>
              </w:rPr>
              <w:t xml:space="preserve">, se acude a la figura del </w:t>
            </w:r>
            <w:r w:rsidRPr="006A1883">
              <w:rPr>
                <w:rFonts w:ascii="Verdana" w:hAnsi="Verdana" w:cs="Arial"/>
                <w:b/>
                <w:bCs/>
                <w:lang w:val="es-CO"/>
              </w:rPr>
              <w:t>contrato de aporte</w:t>
            </w:r>
            <w:r w:rsidRPr="006A1883">
              <w:rPr>
                <w:rFonts w:ascii="Verdana" w:hAnsi="Verdana" w:cs="Arial"/>
                <w:lang w:val="es-CO"/>
              </w:rPr>
              <w:t xml:space="preserve">, en virtud del cual el operador asume la </w:t>
            </w:r>
            <w:r w:rsidRPr="006A1883">
              <w:rPr>
                <w:rFonts w:ascii="Verdana" w:hAnsi="Verdana" w:cs="Arial"/>
                <w:b/>
                <w:bCs/>
                <w:lang w:val="es-CO"/>
              </w:rPr>
              <w:t>prestación directa del servicio</w:t>
            </w:r>
            <w:r w:rsidRPr="006A1883">
              <w:rPr>
                <w:rFonts w:ascii="Verdana" w:hAnsi="Verdana" w:cs="Arial"/>
                <w:lang w:val="es-CO"/>
              </w:rPr>
              <w:t xml:space="preserve"> bajo su propia </w:t>
            </w:r>
            <w:r w:rsidRPr="006A1883">
              <w:rPr>
                <w:rFonts w:ascii="Verdana" w:hAnsi="Verdana" w:cs="Arial"/>
                <w:b/>
                <w:bCs/>
                <w:lang w:val="es-CO"/>
              </w:rPr>
              <w:t>organización técnica y administrativa</w:t>
            </w:r>
            <w:r w:rsidRPr="006A1883">
              <w:rPr>
                <w:rFonts w:ascii="Verdana" w:hAnsi="Verdana" w:cs="Arial"/>
                <w:lang w:val="es-CO"/>
              </w:rPr>
              <w:t xml:space="preserve">, conservando el ICBF la función de </w:t>
            </w:r>
            <w:r w:rsidRPr="006A1883">
              <w:rPr>
                <w:rFonts w:ascii="Verdana" w:hAnsi="Verdana" w:cs="Arial"/>
                <w:b/>
                <w:bCs/>
                <w:lang w:val="es-CO"/>
              </w:rPr>
              <w:t>dirección, coordinación y supervisión</w:t>
            </w:r>
            <w:r w:rsidRPr="006A1883">
              <w:rPr>
                <w:rFonts w:ascii="Verdana" w:hAnsi="Verdana" w:cs="Arial"/>
                <w:lang w:val="es-CO"/>
              </w:rPr>
              <w:t xml:space="preserve"> respecto del cumplimiento de las obligaciones pactadas.</w:t>
            </w:r>
          </w:p>
          <w:p w14:paraId="3CAA3AF8" w14:textId="77777777" w:rsidR="00B02358" w:rsidRPr="006A1883" w:rsidRDefault="00B02358" w:rsidP="00B02358">
            <w:pPr>
              <w:spacing w:after="0" w:line="240" w:lineRule="auto"/>
              <w:jc w:val="both"/>
              <w:rPr>
                <w:rFonts w:ascii="Verdana" w:hAnsi="Verdana" w:cs="Arial"/>
                <w:lang w:val="es-CO"/>
              </w:rPr>
            </w:pPr>
          </w:p>
          <w:p w14:paraId="2FC01755" w14:textId="77777777" w:rsidR="00B02358" w:rsidRPr="006A1883" w:rsidRDefault="00B02358" w:rsidP="00B02358">
            <w:pPr>
              <w:spacing w:after="0" w:line="240" w:lineRule="auto"/>
              <w:jc w:val="both"/>
              <w:rPr>
                <w:rFonts w:ascii="Verdana" w:hAnsi="Verdana" w:cs="Arial"/>
                <w:lang w:val="es-CO"/>
              </w:rPr>
            </w:pPr>
            <w:r w:rsidRPr="006A1883">
              <w:rPr>
                <w:rFonts w:ascii="Verdana" w:hAnsi="Verdana" w:cs="Arial"/>
                <w:lang w:val="es-CO"/>
              </w:rPr>
              <w:t xml:space="preserve">En este tipo de contratos es usual —y ha sido previsto en los </w:t>
            </w:r>
            <w:r w:rsidRPr="006A1883">
              <w:rPr>
                <w:rFonts w:ascii="Verdana" w:hAnsi="Verdana" w:cs="Arial"/>
                <w:b/>
                <w:bCs/>
                <w:lang w:val="es-CO"/>
              </w:rPr>
              <w:t>modelos contractuales adoptados por la entidad</w:t>
            </w:r>
            <w:r w:rsidRPr="006A1883">
              <w:rPr>
                <w:rFonts w:ascii="Verdana" w:hAnsi="Verdana" w:cs="Arial"/>
                <w:lang w:val="es-CO"/>
              </w:rPr>
              <w:t xml:space="preserve">— la inclusión de una </w:t>
            </w:r>
            <w:r w:rsidRPr="006A1883">
              <w:rPr>
                <w:rFonts w:ascii="Verdana" w:hAnsi="Verdana" w:cs="Arial"/>
                <w:b/>
                <w:bCs/>
                <w:lang w:val="es-CO"/>
              </w:rPr>
              <w:t>cláusula de indemnidad</w:t>
            </w:r>
            <w:r w:rsidRPr="006A1883">
              <w:rPr>
                <w:rFonts w:ascii="Verdana" w:hAnsi="Verdana" w:cs="Arial"/>
                <w:lang w:val="es-CO"/>
              </w:rPr>
              <w:t xml:space="preserve">, mediante la cual el operador se obliga a </w:t>
            </w:r>
            <w:r w:rsidRPr="006A1883">
              <w:rPr>
                <w:rFonts w:ascii="Verdana" w:hAnsi="Verdana" w:cs="Arial"/>
                <w:b/>
                <w:bCs/>
                <w:lang w:val="es-CO"/>
              </w:rPr>
              <w:t>mantener indemne al ICBF</w:t>
            </w:r>
            <w:r w:rsidRPr="006A1883">
              <w:rPr>
                <w:rFonts w:ascii="Verdana" w:hAnsi="Verdana" w:cs="Arial"/>
                <w:lang w:val="es-CO"/>
              </w:rPr>
              <w:t xml:space="preserve"> frente a cualquier reclamación de terceros que tenga origen en hechos, actos u omisiones atribuibles a su gestión, o al personal a su cargo, en desarrollo del objeto contractual.</w:t>
            </w:r>
          </w:p>
          <w:p w14:paraId="7CAC0A7A" w14:textId="77777777" w:rsidR="00B02358" w:rsidRPr="006A1883" w:rsidRDefault="00B02358" w:rsidP="00B02358">
            <w:pPr>
              <w:spacing w:after="0" w:line="240" w:lineRule="auto"/>
              <w:jc w:val="both"/>
              <w:rPr>
                <w:rFonts w:ascii="Verdana" w:hAnsi="Verdana" w:cs="Arial"/>
                <w:lang w:val="es-CO"/>
              </w:rPr>
            </w:pPr>
          </w:p>
          <w:p w14:paraId="774BF1A4" w14:textId="77777777" w:rsidR="00B02358" w:rsidRPr="006A1883" w:rsidRDefault="00B02358" w:rsidP="00B02358">
            <w:pPr>
              <w:spacing w:after="0" w:line="240" w:lineRule="auto"/>
              <w:jc w:val="both"/>
              <w:rPr>
                <w:rFonts w:ascii="Verdana" w:hAnsi="Verdana" w:cs="Arial"/>
                <w:lang w:val="es-CO"/>
              </w:rPr>
            </w:pPr>
            <w:r w:rsidRPr="006A1883">
              <w:rPr>
                <w:rFonts w:ascii="Verdana" w:hAnsi="Verdana" w:cs="Arial"/>
                <w:lang w:val="es-CO"/>
              </w:rPr>
              <w:t xml:space="preserve">En el caso objeto de análisis, el </w:t>
            </w:r>
            <w:r w:rsidRPr="006A1883">
              <w:rPr>
                <w:rFonts w:ascii="Verdana" w:hAnsi="Verdana" w:cs="Arial"/>
                <w:b/>
                <w:bCs/>
                <w:lang w:val="es-CO"/>
              </w:rPr>
              <w:t>Contrato de Aporte No. __________</w:t>
            </w:r>
            <w:r w:rsidRPr="006A1883">
              <w:rPr>
                <w:rFonts w:ascii="Verdana" w:hAnsi="Verdana" w:cs="Arial"/>
                <w:lang w:val="es-CO"/>
              </w:rPr>
              <w:t xml:space="preserve">, suscrito entre la </w:t>
            </w:r>
            <w:r w:rsidRPr="006A1883">
              <w:rPr>
                <w:rFonts w:ascii="Verdana" w:hAnsi="Verdana" w:cs="Arial"/>
                <w:b/>
                <w:bCs/>
                <w:lang w:val="es-CO"/>
              </w:rPr>
              <w:t>Dirección Regional __________ del ICBF</w:t>
            </w:r>
            <w:r w:rsidRPr="006A1883">
              <w:rPr>
                <w:rFonts w:ascii="Verdana" w:hAnsi="Verdana" w:cs="Arial"/>
                <w:lang w:val="es-CO"/>
              </w:rPr>
              <w:t xml:space="preserve"> y el operador </w:t>
            </w:r>
            <w:r w:rsidRPr="006A1883">
              <w:rPr>
                <w:rFonts w:ascii="Verdana" w:hAnsi="Verdana" w:cs="Arial"/>
                <w:b/>
                <w:bCs/>
                <w:lang w:val="es-CO"/>
              </w:rPr>
              <w:t>__________</w:t>
            </w:r>
            <w:r w:rsidRPr="006A1883">
              <w:rPr>
                <w:rFonts w:ascii="Verdana" w:hAnsi="Verdana" w:cs="Arial"/>
                <w:lang w:val="es-CO"/>
              </w:rPr>
              <w:t xml:space="preserve">, contiene esta cláusula, en la cual se establece expresamente que el contratista asume </w:t>
            </w:r>
            <w:r w:rsidRPr="006A1883">
              <w:rPr>
                <w:rFonts w:ascii="Verdana" w:hAnsi="Verdana" w:cs="Arial"/>
                <w:b/>
                <w:bCs/>
                <w:lang w:val="es-CO"/>
              </w:rPr>
              <w:t>toda la responsabilidad por los daños causados por sus actos, por los de su personal o por deficiencias en la prestación del servicio</w:t>
            </w:r>
            <w:r w:rsidRPr="006A1883">
              <w:rPr>
                <w:rFonts w:ascii="Verdana" w:hAnsi="Verdana" w:cs="Arial"/>
                <w:lang w:val="es-CO"/>
              </w:rPr>
              <w:t xml:space="preserve">, así como la obligación de responder directamente por cualquier </w:t>
            </w:r>
            <w:r w:rsidRPr="006A1883">
              <w:rPr>
                <w:rFonts w:ascii="Verdana" w:hAnsi="Verdana" w:cs="Arial"/>
                <w:b/>
                <w:bCs/>
                <w:lang w:val="es-CO"/>
              </w:rPr>
              <w:t>indemnización derivada de reclamaciones judiciales o extrajudiciales</w:t>
            </w:r>
            <w:r w:rsidRPr="006A1883">
              <w:rPr>
                <w:rFonts w:ascii="Verdana" w:hAnsi="Verdana" w:cs="Arial"/>
                <w:lang w:val="es-CO"/>
              </w:rPr>
              <w:t xml:space="preserve"> que tengan fundamento en el incumplimiento de sus deberes contractuales.</w:t>
            </w:r>
          </w:p>
          <w:p w14:paraId="756D7664" w14:textId="77777777" w:rsidR="00B02358" w:rsidRPr="006A1883" w:rsidRDefault="00B02358" w:rsidP="00B02358">
            <w:pPr>
              <w:spacing w:after="0" w:line="240" w:lineRule="auto"/>
              <w:jc w:val="both"/>
              <w:rPr>
                <w:rFonts w:ascii="Verdana" w:hAnsi="Verdana" w:cs="Arial"/>
                <w:lang w:val="es-CO"/>
              </w:rPr>
            </w:pPr>
          </w:p>
          <w:p w14:paraId="378211A5" w14:textId="77777777" w:rsidR="00B02358" w:rsidRPr="006A1883" w:rsidRDefault="00B02358" w:rsidP="00B02358">
            <w:pPr>
              <w:spacing w:after="0" w:line="240" w:lineRule="auto"/>
              <w:jc w:val="both"/>
              <w:rPr>
                <w:rFonts w:ascii="Verdana" w:hAnsi="Verdana" w:cs="Arial"/>
                <w:lang w:val="es-CO"/>
              </w:rPr>
            </w:pPr>
            <w:r w:rsidRPr="006A1883">
              <w:rPr>
                <w:rFonts w:ascii="Verdana" w:hAnsi="Verdana" w:cs="Arial"/>
                <w:lang w:val="es-CO"/>
              </w:rPr>
              <w:t xml:space="preserve">Esta previsión contractual responde al </w:t>
            </w:r>
            <w:r w:rsidRPr="006A1883">
              <w:rPr>
                <w:rFonts w:ascii="Verdana" w:hAnsi="Verdana" w:cs="Arial"/>
                <w:b/>
                <w:bCs/>
                <w:lang w:val="es-CO"/>
              </w:rPr>
              <w:t>principio general</w:t>
            </w:r>
            <w:r w:rsidRPr="006A1883">
              <w:rPr>
                <w:rFonts w:ascii="Verdana" w:hAnsi="Verdana" w:cs="Arial"/>
                <w:lang w:val="es-CO"/>
              </w:rPr>
              <w:t xml:space="preserve"> según el cual la </w:t>
            </w:r>
            <w:r w:rsidRPr="006A1883">
              <w:rPr>
                <w:rFonts w:ascii="Verdana" w:hAnsi="Verdana" w:cs="Arial"/>
                <w:b/>
                <w:bCs/>
                <w:lang w:val="es-CO"/>
              </w:rPr>
              <w:t>responsabilidad patrimonial</w:t>
            </w:r>
            <w:r w:rsidRPr="006A1883">
              <w:rPr>
                <w:rFonts w:ascii="Verdana" w:hAnsi="Verdana" w:cs="Arial"/>
                <w:lang w:val="es-CO"/>
              </w:rPr>
              <w:t xml:space="preserve"> debe ser asumida por quien tiene el </w:t>
            </w:r>
            <w:r w:rsidRPr="006A1883">
              <w:rPr>
                <w:rFonts w:ascii="Verdana" w:hAnsi="Verdana" w:cs="Arial"/>
                <w:b/>
                <w:bCs/>
                <w:lang w:val="es-CO"/>
              </w:rPr>
              <w:t>control directo del hecho generador del daño</w:t>
            </w:r>
            <w:r w:rsidRPr="006A1883">
              <w:rPr>
                <w:rFonts w:ascii="Verdana" w:hAnsi="Verdana" w:cs="Arial"/>
                <w:lang w:val="es-CO"/>
              </w:rPr>
              <w:t xml:space="preserve">. En el presente caso, el </w:t>
            </w:r>
            <w:r w:rsidRPr="006A1883">
              <w:rPr>
                <w:rFonts w:ascii="Verdana" w:hAnsi="Verdana" w:cs="Arial"/>
                <w:b/>
                <w:bCs/>
                <w:lang w:val="es-CO"/>
              </w:rPr>
              <w:t>personal educativo y de seguridad</w:t>
            </w:r>
            <w:r w:rsidRPr="006A1883">
              <w:rPr>
                <w:rFonts w:ascii="Verdana" w:hAnsi="Verdana" w:cs="Arial"/>
                <w:lang w:val="es-CO"/>
              </w:rPr>
              <w:t xml:space="preserve"> del </w:t>
            </w:r>
            <w:r w:rsidRPr="006A1883">
              <w:rPr>
                <w:rFonts w:ascii="Verdana" w:hAnsi="Verdana" w:cs="Arial"/>
                <w:b/>
                <w:bCs/>
                <w:lang w:val="es-CO"/>
              </w:rPr>
              <w:t xml:space="preserve">Centro de Atención Especializada </w:t>
            </w:r>
            <w:r w:rsidRPr="006A1883">
              <w:rPr>
                <w:rFonts w:ascii="Verdana" w:hAnsi="Verdana" w:cs="Arial"/>
                <w:b/>
                <w:bCs/>
                <w:lang w:val="es-CO"/>
              </w:rPr>
              <w:lastRenderedPageBreak/>
              <w:t>__________</w:t>
            </w:r>
            <w:r w:rsidRPr="006A1883">
              <w:rPr>
                <w:rFonts w:ascii="Verdana" w:hAnsi="Verdana" w:cs="Arial"/>
                <w:lang w:val="es-CO"/>
              </w:rPr>
              <w:t xml:space="preserve">, así como la </w:t>
            </w:r>
            <w:r w:rsidRPr="006A1883">
              <w:rPr>
                <w:rFonts w:ascii="Verdana" w:hAnsi="Verdana" w:cs="Arial"/>
                <w:b/>
                <w:bCs/>
                <w:lang w:val="es-CO"/>
              </w:rPr>
              <w:t>administración inmediata del entorno</w:t>
            </w:r>
            <w:r w:rsidRPr="006A1883">
              <w:rPr>
                <w:rFonts w:ascii="Verdana" w:hAnsi="Verdana" w:cs="Arial"/>
                <w:lang w:val="es-CO"/>
              </w:rPr>
              <w:t xml:space="preserve"> en el que ocurrieron los hechos, se encontraban </w:t>
            </w:r>
            <w:r w:rsidRPr="006A1883">
              <w:rPr>
                <w:rFonts w:ascii="Verdana" w:hAnsi="Verdana" w:cs="Arial"/>
                <w:b/>
                <w:bCs/>
                <w:lang w:val="es-CO"/>
              </w:rPr>
              <w:t>a cargo del operador</w:t>
            </w:r>
            <w:r w:rsidRPr="006A1883">
              <w:rPr>
                <w:rFonts w:ascii="Verdana" w:hAnsi="Verdana" w:cs="Arial"/>
                <w:lang w:val="es-CO"/>
              </w:rPr>
              <w:t xml:space="preserve">, quien debía garantizar —a través de sus propios medios— condiciones mínimas de </w:t>
            </w:r>
            <w:r w:rsidRPr="006A1883">
              <w:rPr>
                <w:rFonts w:ascii="Verdana" w:hAnsi="Verdana" w:cs="Arial"/>
                <w:b/>
                <w:bCs/>
                <w:lang w:val="es-CO"/>
              </w:rPr>
              <w:t>seguridad, prevención de riesgos y contención de situaciones violentas</w:t>
            </w:r>
            <w:r w:rsidRPr="006A1883">
              <w:rPr>
                <w:rFonts w:ascii="Verdana" w:hAnsi="Verdana" w:cs="Arial"/>
                <w:lang w:val="es-CO"/>
              </w:rPr>
              <w:t xml:space="preserve"> entre los adolescentes internos.</w:t>
            </w:r>
          </w:p>
          <w:p w14:paraId="2775F428" w14:textId="77777777" w:rsidR="00B02358" w:rsidRPr="006A1883" w:rsidRDefault="00B02358" w:rsidP="00B02358">
            <w:pPr>
              <w:spacing w:after="0" w:line="240" w:lineRule="auto"/>
              <w:jc w:val="both"/>
              <w:rPr>
                <w:rFonts w:ascii="Verdana" w:hAnsi="Verdana" w:cs="Arial"/>
                <w:lang w:val="es-CO"/>
              </w:rPr>
            </w:pPr>
          </w:p>
          <w:p w14:paraId="13EBC488" w14:textId="77777777" w:rsidR="00B02358" w:rsidRPr="006A1883" w:rsidRDefault="00B02358" w:rsidP="00B02358">
            <w:pPr>
              <w:spacing w:after="0" w:line="240" w:lineRule="auto"/>
              <w:jc w:val="both"/>
              <w:rPr>
                <w:rFonts w:ascii="Verdana" w:hAnsi="Verdana" w:cs="Arial"/>
                <w:lang w:val="es-CO"/>
              </w:rPr>
            </w:pPr>
            <w:r w:rsidRPr="006A1883">
              <w:rPr>
                <w:rFonts w:ascii="Verdana" w:hAnsi="Verdana" w:cs="Arial"/>
                <w:lang w:val="es-CO"/>
              </w:rPr>
              <w:t xml:space="preserve">Por tanto, cualquier reproche que pudiera derivarse de una </w:t>
            </w:r>
            <w:r w:rsidRPr="006A1883">
              <w:rPr>
                <w:rFonts w:ascii="Verdana" w:hAnsi="Verdana" w:cs="Arial"/>
                <w:b/>
                <w:bCs/>
                <w:lang w:val="es-CO"/>
              </w:rPr>
              <w:t>deficiencia en la atención directa del adolescente, en la supervisión inmediata del entorno o en la gestión del clima institucional</w:t>
            </w:r>
            <w:r w:rsidRPr="006A1883">
              <w:rPr>
                <w:rFonts w:ascii="Verdana" w:hAnsi="Verdana" w:cs="Arial"/>
                <w:lang w:val="es-CO"/>
              </w:rPr>
              <w:t xml:space="preserve">, no puede ser trasladado automáticamente al </w:t>
            </w:r>
            <w:r w:rsidRPr="006A1883">
              <w:rPr>
                <w:rFonts w:ascii="Verdana" w:hAnsi="Verdana" w:cs="Arial"/>
                <w:b/>
                <w:bCs/>
                <w:lang w:val="es-CO"/>
              </w:rPr>
              <w:t>ICBF</w:t>
            </w:r>
            <w:r w:rsidRPr="006A1883">
              <w:rPr>
                <w:rFonts w:ascii="Verdana" w:hAnsi="Verdana" w:cs="Arial"/>
                <w:lang w:val="es-CO"/>
              </w:rPr>
              <w:t xml:space="preserve">, máxime cuando la entidad cuenta con mecanismos contractuales de </w:t>
            </w:r>
            <w:r w:rsidRPr="006A1883">
              <w:rPr>
                <w:rFonts w:ascii="Verdana" w:hAnsi="Verdana" w:cs="Arial"/>
                <w:b/>
                <w:bCs/>
                <w:lang w:val="es-CO"/>
              </w:rPr>
              <w:t>repetición y traslación del riesgo jurídico y económico</w:t>
            </w:r>
            <w:r w:rsidRPr="006A1883">
              <w:rPr>
                <w:rFonts w:ascii="Verdana" w:hAnsi="Verdana" w:cs="Arial"/>
                <w:lang w:val="es-CO"/>
              </w:rPr>
              <w:t xml:space="preserve">, a través de la </w:t>
            </w:r>
            <w:r w:rsidRPr="006A1883">
              <w:rPr>
                <w:rFonts w:ascii="Verdana" w:hAnsi="Verdana" w:cs="Arial"/>
                <w:b/>
                <w:bCs/>
                <w:lang w:val="es-CO"/>
              </w:rPr>
              <w:t>cláusula de indemnidad</w:t>
            </w:r>
            <w:r w:rsidRPr="006A1883">
              <w:rPr>
                <w:rFonts w:ascii="Verdana" w:hAnsi="Verdana" w:cs="Arial"/>
                <w:lang w:val="es-CO"/>
              </w:rPr>
              <w:t xml:space="preserve"> y de las </w:t>
            </w:r>
            <w:r w:rsidRPr="006A1883">
              <w:rPr>
                <w:rFonts w:ascii="Verdana" w:hAnsi="Verdana" w:cs="Arial"/>
                <w:b/>
                <w:bCs/>
                <w:lang w:val="es-CO"/>
              </w:rPr>
              <w:t>pólizas de seguro</w:t>
            </w:r>
            <w:r w:rsidRPr="006A1883">
              <w:rPr>
                <w:rFonts w:ascii="Verdana" w:hAnsi="Verdana" w:cs="Arial"/>
                <w:lang w:val="es-CO"/>
              </w:rPr>
              <w:t xml:space="preserve"> exigidas al operador como parte de sus obligaciones contractuales.</w:t>
            </w:r>
          </w:p>
          <w:p w14:paraId="57A4D2A0" w14:textId="77777777" w:rsidR="00B02358" w:rsidRPr="006A1883" w:rsidRDefault="00B02358" w:rsidP="00B02358">
            <w:pPr>
              <w:spacing w:after="0" w:line="240" w:lineRule="auto"/>
              <w:jc w:val="both"/>
              <w:rPr>
                <w:rFonts w:ascii="Verdana" w:hAnsi="Verdana" w:cs="Arial"/>
                <w:lang w:val="es-CO"/>
              </w:rPr>
            </w:pPr>
          </w:p>
          <w:p w14:paraId="18EFA9F7" w14:textId="69312933" w:rsidR="00B02358" w:rsidRPr="006A1883" w:rsidRDefault="00B02358" w:rsidP="00D52388">
            <w:pPr>
              <w:spacing w:after="0" w:line="240" w:lineRule="auto"/>
              <w:jc w:val="both"/>
              <w:rPr>
                <w:rFonts w:ascii="Verdana" w:hAnsi="Verdana" w:cs="Arial"/>
                <w:lang w:val="es-CO"/>
              </w:rPr>
            </w:pPr>
            <w:r w:rsidRPr="006A1883">
              <w:rPr>
                <w:rFonts w:ascii="Verdana" w:hAnsi="Verdana" w:cs="Arial"/>
                <w:lang w:val="es-CO"/>
              </w:rPr>
              <w:t xml:space="preserve">El </w:t>
            </w:r>
            <w:r w:rsidRPr="006A1883">
              <w:rPr>
                <w:rFonts w:ascii="Verdana" w:hAnsi="Verdana" w:cs="Arial"/>
                <w:b/>
                <w:bCs/>
                <w:lang w:val="es-CO"/>
              </w:rPr>
              <w:t>Consejo de Estado</w:t>
            </w:r>
            <w:r w:rsidRPr="006A1883">
              <w:rPr>
                <w:rFonts w:ascii="Verdana" w:hAnsi="Verdana" w:cs="Arial"/>
                <w:lang w:val="es-CO"/>
              </w:rPr>
              <w:t xml:space="preserve"> ha reconocido en múltiples decisiones que las </w:t>
            </w:r>
            <w:r w:rsidRPr="006A1883">
              <w:rPr>
                <w:rFonts w:ascii="Verdana" w:hAnsi="Verdana" w:cs="Arial"/>
                <w:b/>
                <w:bCs/>
                <w:lang w:val="es-CO"/>
              </w:rPr>
              <w:t>cláusulas de indemnidad</w:t>
            </w:r>
            <w:r w:rsidRPr="006A1883">
              <w:rPr>
                <w:rFonts w:ascii="Verdana" w:hAnsi="Verdana" w:cs="Arial"/>
                <w:lang w:val="es-CO"/>
              </w:rPr>
              <w:t xml:space="preserve"> no eliminan la posibilidad de una eventual condena contra el Estado, pero sí constituyen </w:t>
            </w:r>
            <w:r w:rsidRPr="006A1883">
              <w:rPr>
                <w:rFonts w:ascii="Verdana" w:hAnsi="Verdana" w:cs="Arial"/>
                <w:b/>
                <w:bCs/>
                <w:lang w:val="es-CO"/>
              </w:rPr>
              <w:t>instrumentos válidos de distribución del riesgo</w:t>
            </w:r>
            <w:r w:rsidRPr="006A1883">
              <w:rPr>
                <w:rFonts w:ascii="Verdana" w:hAnsi="Verdana" w:cs="Arial"/>
                <w:lang w:val="es-CO"/>
              </w:rPr>
              <w:t xml:space="preserve">, que habilitan a la administración a </w:t>
            </w:r>
            <w:r w:rsidRPr="006A1883">
              <w:rPr>
                <w:rFonts w:ascii="Verdana" w:hAnsi="Verdana" w:cs="Arial"/>
                <w:b/>
                <w:bCs/>
                <w:lang w:val="es-CO"/>
              </w:rPr>
              <w:t>trasladar total o parcialmente los efectos patrimoniales de una condena</w:t>
            </w:r>
            <w:r w:rsidRPr="006A1883">
              <w:rPr>
                <w:rFonts w:ascii="Verdana" w:hAnsi="Verdana" w:cs="Arial"/>
                <w:lang w:val="es-CO"/>
              </w:rPr>
              <w:t xml:space="preserve">, cuando el daño se origina en la conducta de un tercero vinculado contractualmente. En ese escenario hipotético, el </w:t>
            </w:r>
            <w:r w:rsidRPr="006A1883">
              <w:rPr>
                <w:rFonts w:ascii="Verdana" w:hAnsi="Verdana" w:cs="Arial"/>
                <w:b/>
                <w:bCs/>
                <w:lang w:val="es-CO"/>
              </w:rPr>
              <w:t>ICBF</w:t>
            </w:r>
            <w:r w:rsidRPr="006A1883">
              <w:rPr>
                <w:rFonts w:ascii="Verdana" w:hAnsi="Verdana" w:cs="Arial"/>
                <w:lang w:val="es-CO"/>
              </w:rPr>
              <w:t xml:space="preserve"> se encuentra legalmente facultado para </w:t>
            </w:r>
            <w:r w:rsidRPr="006A1883">
              <w:rPr>
                <w:rFonts w:ascii="Verdana" w:hAnsi="Verdana" w:cs="Arial"/>
                <w:b/>
                <w:bCs/>
                <w:lang w:val="es-CO"/>
              </w:rPr>
              <w:t>ejercer acción de repetición o recobro</w:t>
            </w:r>
            <w:r w:rsidRPr="006A1883">
              <w:rPr>
                <w:rFonts w:ascii="Verdana" w:hAnsi="Verdana" w:cs="Arial"/>
                <w:lang w:val="es-CO"/>
              </w:rPr>
              <w:t xml:space="preserve"> contra el operador responsable, en aplicación de la cláusula de indemnidad, hecho que también incide en el análisis de </w:t>
            </w:r>
            <w:r w:rsidRPr="006A1883">
              <w:rPr>
                <w:rFonts w:ascii="Verdana" w:hAnsi="Verdana" w:cs="Arial"/>
                <w:b/>
                <w:bCs/>
                <w:lang w:val="es-CO"/>
              </w:rPr>
              <w:t>conveniencia y legalidad</w:t>
            </w:r>
            <w:r w:rsidRPr="006A1883">
              <w:rPr>
                <w:rFonts w:ascii="Verdana" w:hAnsi="Verdana" w:cs="Arial"/>
                <w:lang w:val="es-CO"/>
              </w:rPr>
              <w:t xml:space="preserve"> de una eventual conciliación.</w:t>
            </w:r>
          </w:p>
          <w:p w14:paraId="552327AB" w14:textId="77777777" w:rsidR="00D52388" w:rsidRPr="006A1883" w:rsidRDefault="00D52388" w:rsidP="006A7261">
            <w:pPr>
              <w:spacing w:after="0" w:line="240" w:lineRule="auto"/>
              <w:jc w:val="both"/>
              <w:rPr>
                <w:rFonts w:ascii="Verdana" w:hAnsi="Verdana" w:cs="Arial"/>
                <w:b/>
                <w:bCs/>
                <w:lang w:val="es-CO"/>
              </w:rPr>
            </w:pPr>
          </w:p>
          <w:p w14:paraId="7092894D" w14:textId="4F44C8C7" w:rsidR="006A7261" w:rsidRPr="006A1883" w:rsidRDefault="00D52388" w:rsidP="006A7261">
            <w:pPr>
              <w:spacing w:after="0" w:line="240" w:lineRule="auto"/>
              <w:jc w:val="both"/>
              <w:rPr>
                <w:rFonts w:ascii="Verdana" w:hAnsi="Verdana" w:cs="Arial"/>
                <w:b/>
                <w:bCs/>
                <w:lang w:val="es-CO"/>
              </w:rPr>
            </w:pPr>
            <w:r w:rsidRPr="006A1883">
              <w:rPr>
                <w:rFonts w:ascii="Verdana" w:hAnsi="Verdana" w:cs="Arial"/>
                <w:b/>
                <w:bCs/>
                <w:lang w:val="es-CO"/>
              </w:rPr>
              <w:t xml:space="preserve">6.4 </w:t>
            </w:r>
            <w:r w:rsidR="006A7261" w:rsidRPr="006A1883">
              <w:rPr>
                <w:rFonts w:ascii="Verdana" w:hAnsi="Verdana" w:cs="Arial"/>
                <w:b/>
                <w:bCs/>
                <w:lang w:val="es-CO"/>
              </w:rPr>
              <w:t>Contexto de especial complejidad y naturaleza imprevisible del hecho</w:t>
            </w:r>
          </w:p>
          <w:p w14:paraId="44EFA974" w14:textId="77777777" w:rsidR="006A7261" w:rsidRPr="006A1883" w:rsidRDefault="006A7261" w:rsidP="006A7261">
            <w:pPr>
              <w:spacing w:after="0" w:line="240" w:lineRule="auto"/>
              <w:jc w:val="both"/>
              <w:rPr>
                <w:rFonts w:ascii="Verdana" w:hAnsi="Verdana" w:cs="Arial"/>
                <w:bCs/>
                <w:lang w:val="es-CO"/>
              </w:rPr>
            </w:pPr>
          </w:p>
          <w:p w14:paraId="103574C8"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El incidente que dio origen a la presente solicitud de conciliación debe analizarse dentro del </w:t>
            </w:r>
            <w:r w:rsidRPr="006A1883">
              <w:rPr>
                <w:rFonts w:ascii="Verdana" w:hAnsi="Verdana" w:cs="Arial"/>
                <w:b/>
                <w:bCs/>
                <w:lang w:val="es-CO"/>
              </w:rPr>
              <w:t>contexto real en que ocurrió</w:t>
            </w:r>
            <w:r w:rsidRPr="006A1883">
              <w:rPr>
                <w:rFonts w:ascii="Verdana" w:hAnsi="Verdana" w:cs="Arial"/>
                <w:bCs/>
                <w:lang w:val="es-CO"/>
              </w:rPr>
              <w:t xml:space="preserve">: un </w:t>
            </w:r>
            <w:r w:rsidRPr="006A1883">
              <w:rPr>
                <w:rFonts w:ascii="Verdana" w:hAnsi="Verdana" w:cs="Arial"/>
                <w:b/>
                <w:bCs/>
                <w:lang w:val="es-CO"/>
              </w:rPr>
              <w:t>Centro de Atención Especializada (CAE) __________</w:t>
            </w:r>
            <w:r w:rsidRPr="006A1883">
              <w:rPr>
                <w:rFonts w:ascii="Verdana" w:hAnsi="Verdana" w:cs="Arial"/>
                <w:bCs/>
                <w:lang w:val="es-CO"/>
              </w:rPr>
              <w:t xml:space="preserve">, destinado a la atención de adolescentes en conflicto con la ley penal, bajo un modelo de atención socioeducativo y restaurativo propio del </w:t>
            </w:r>
            <w:r w:rsidRPr="006A1883">
              <w:rPr>
                <w:rFonts w:ascii="Verdana" w:hAnsi="Verdana" w:cs="Arial"/>
                <w:b/>
                <w:bCs/>
                <w:lang w:val="es-CO"/>
              </w:rPr>
              <w:t>Sistema de Responsabilidad Penal para Adolescentes (SRPA)</w:t>
            </w:r>
            <w:r w:rsidRPr="006A1883">
              <w:rPr>
                <w:rFonts w:ascii="Verdana" w:hAnsi="Verdana" w:cs="Arial"/>
                <w:bCs/>
                <w:lang w:val="es-CO"/>
              </w:rPr>
              <w:t xml:space="preserve">. Estos entornos, por su propia naturaleza, están marcados por </w:t>
            </w:r>
            <w:r w:rsidRPr="006A1883">
              <w:rPr>
                <w:rFonts w:ascii="Verdana" w:hAnsi="Verdana" w:cs="Arial"/>
                <w:b/>
                <w:bCs/>
                <w:lang w:val="es-CO"/>
              </w:rPr>
              <w:t>altos niveles de complejidad conductual, emocional y social</w:t>
            </w:r>
            <w:r w:rsidRPr="006A1883">
              <w:rPr>
                <w:rFonts w:ascii="Verdana" w:hAnsi="Verdana" w:cs="Arial"/>
                <w:bCs/>
                <w:lang w:val="es-CO"/>
              </w:rPr>
              <w:t xml:space="preserve">, lo cual impide exigir condiciones de </w:t>
            </w:r>
            <w:r w:rsidRPr="006A1883">
              <w:rPr>
                <w:rFonts w:ascii="Verdana" w:hAnsi="Verdana" w:cs="Arial"/>
                <w:b/>
                <w:bCs/>
                <w:lang w:val="es-CO"/>
              </w:rPr>
              <w:t>riesgo cero</w:t>
            </w:r>
            <w:r w:rsidRPr="006A1883">
              <w:rPr>
                <w:rFonts w:ascii="Verdana" w:hAnsi="Verdana" w:cs="Arial"/>
                <w:bCs/>
                <w:lang w:val="es-CO"/>
              </w:rPr>
              <w:t xml:space="preserve"> o un </w:t>
            </w:r>
            <w:r w:rsidRPr="006A1883">
              <w:rPr>
                <w:rFonts w:ascii="Verdana" w:hAnsi="Verdana" w:cs="Arial"/>
                <w:b/>
                <w:bCs/>
                <w:lang w:val="es-CO"/>
              </w:rPr>
              <w:t>control absoluto</w:t>
            </w:r>
            <w:r w:rsidRPr="006A1883">
              <w:rPr>
                <w:rFonts w:ascii="Verdana" w:hAnsi="Verdana" w:cs="Arial"/>
                <w:bCs/>
                <w:lang w:val="es-CO"/>
              </w:rPr>
              <w:t xml:space="preserve"> por parte del personal encargado de la atención y del propio ICBF.</w:t>
            </w:r>
          </w:p>
          <w:p w14:paraId="0208E76A" w14:textId="77777777" w:rsidR="00B02358" w:rsidRPr="006A1883" w:rsidRDefault="00B02358" w:rsidP="00B02358">
            <w:pPr>
              <w:spacing w:after="0" w:line="240" w:lineRule="auto"/>
              <w:jc w:val="both"/>
              <w:rPr>
                <w:rFonts w:ascii="Verdana" w:hAnsi="Verdana" w:cs="Arial"/>
                <w:bCs/>
                <w:lang w:val="es-CO"/>
              </w:rPr>
            </w:pPr>
          </w:p>
          <w:p w14:paraId="6DCDE5B5"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Tal como se detalla en el </w:t>
            </w:r>
            <w:r w:rsidRPr="006A1883">
              <w:rPr>
                <w:rFonts w:ascii="Verdana" w:hAnsi="Verdana" w:cs="Arial"/>
                <w:b/>
                <w:bCs/>
                <w:lang w:val="es-CO"/>
              </w:rPr>
              <w:t>informe técnico rendido por la Dirección Regional __________</w:t>
            </w:r>
            <w:r w:rsidRPr="006A1883">
              <w:rPr>
                <w:rFonts w:ascii="Verdana" w:hAnsi="Verdana" w:cs="Arial"/>
                <w:bCs/>
                <w:lang w:val="es-CO"/>
              </w:rPr>
              <w:t xml:space="preserve">, el CAE </w:t>
            </w:r>
            <w:r w:rsidRPr="006A1883">
              <w:rPr>
                <w:rFonts w:ascii="Verdana" w:hAnsi="Verdana" w:cs="Arial"/>
                <w:b/>
                <w:bCs/>
                <w:lang w:val="es-CO"/>
              </w:rPr>
              <w:t>__________</w:t>
            </w:r>
            <w:r w:rsidRPr="006A1883">
              <w:rPr>
                <w:rFonts w:ascii="Verdana" w:hAnsi="Verdana" w:cs="Arial"/>
                <w:bCs/>
                <w:lang w:val="es-CO"/>
              </w:rPr>
              <w:t xml:space="preserve"> atiende a una población altamente vulnerable, conformada por adolescentes con </w:t>
            </w:r>
            <w:r w:rsidRPr="006A1883">
              <w:rPr>
                <w:rFonts w:ascii="Verdana" w:hAnsi="Verdana" w:cs="Arial"/>
                <w:b/>
                <w:bCs/>
                <w:lang w:val="es-CO"/>
              </w:rPr>
              <w:t>antecedentes de conflicto con la ley penal, exposición a violencia intrafamiliar, consumo de sustancias psicoactivas, deserción escolar y carencias afectivas significativas</w:t>
            </w:r>
            <w:r w:rsidRPr="006A1883">
              <w:rPr>
                <w:rFonts w:ascii="Verdana" w:hAnsi="Verdana" w:cs="Arial"/>
                <w:bCs/>
                <w:lang w:val="es-CO"/>
              </w:rPr>
              <w:t xml:space="preserve">. Estas </w:t>
            </w:r>
            <w:r w:rsidRPr="006A1883">
              <w:rPr>
                <w:rFonts w:ascii="Verdana" w:hAnsi="Verdana" w:cs="Arial"/>
                <w:bCs/>
                <w:lang w:val="es-CO"/>
              </w:rPr>
              <w:lastRenderedPageBreak/>
              <w:t xml:space="preserve">condiciones imponen un </w:t>
            </w:r>
            <w:r w:rsidRPr="006A1883">
              <w:rPr>
                <w:rFonts w:ascii="Verdana" w:hAnsi="Verdana" w:cs="Arial"/>
                <w:b/>
                <w:bCs/>
                <w:lang w:val="es-CO"/>
              </w:rPr>
              <w:t>desafío institucional permanente</w:t>
            </w:r>
            <w:r w:rsidRPr="006A1883">
              <w:rPr>
                <w:rFonts w:ascii="Verdana" w:hAnsi="Verdana" w:cs="Arial"/>
                <w:bCs/>
                <w:lang w:val="es-CO"/>
              </w:rPr>
              <w:t xml:space="preserve">, que demanda la aplicación de un </w:t>
            </w:r>
            <w:r w:rsidRPr="006A1883">
              <w:rPr>
                <w:rFonts w:ascii="Verdana" w:hAnsi="Verdana" w:cs="Arial"/>
                <w:b/>
                <w:bCs/>
                <w:lang w:val="es-CO"/>
              </w:rPr>
              <w:t>modelo pedagógico de intervención socioeducativa</w:t>
            </w:r>
            <w:r w:rsidRPr="006A1883">
              <w:rPr>
                <w:rFonts w:ascii="Verdana" w:hAnsi="Verdana" w:cs="Arial"/>
                <w:bCs/>
                <w:lang w:val="es-CO"/>
              </w:rPr>
              <w:t>, no un sistema de custodia de carácter carcelario o de vigilancia estrictamente punitiva.</w:t>
            </w:r>
          </w:p>
          <w:p w14:paraId="358908C0" w14:textId="77777777" w:rsidR="00B02358" w:rsidRPr="006A1883" w:rsidRDefault="00B02358" w:rsidP="00B02358">
            <w:pPr>
              <w:spacing w:after="0" w:line="240" w:lineRule="auto"/>
              <w:jc w:val="both"/>
              <w:rPr>
                <w:rFonts w:ascii="Verdana" w:hAnsi="Verdana" w:cs="Arial"/>
                <w:bCs/>
                <w:lang w:val="es-CO"/>
              </w:rPr>
            </w:pPr>
          </w:p>
          <w:p w14:paraId="0EF254C8"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En el caso concreto, la </w:t>
            </w:r>
            <w:r w:rsidRPr="006A1883">
              <w:rPr>
                <w:rFonts w:ascii="Verdana" w:hAnsi="Verdana" w:cs="Arial"/>
                <w:b/>
                <w:bCs/>
                <w:lang w:val="es-CO"/>
              </w:rPr>
              <w:t>agresión fue súbita</w:t>
            </w:r>
            <w:r w:rsidRPr="006A1883">
              <w:rPr>
                <w:rFonts w:ascii="Verdana" w:hAnsi="Verdana" w:cs="Arial"/>
                <w:bCs/>
                <w:lang w:val="es-CO"/>
              </w:rPr>
              <w:t xml:space="preserve">, sin antecedentes formales de amenazas o conflictos previos documentados, y cometida con un </w:t>
            </w:r>
            <w:r w:rsidRPr="006A1883">
              <w:rPr>
                <w:rFonts w:ascii="Verdana" w:hAnsi="Verdana" w:cs="Arial"/>
                <w:b/>
                <w:bCs/>
                <w:lang w:val="es-CO"/>
              </w:rPr>
              <w:t>objeto escolar de uso cotidiano (__________)</w:t>
            </w:r>
            <w:r w:rsidRPr="006A1883">
              <w:rPr>
                <w:rFonts w:ascii="Verdana" w:hAnsi="Verdana" w:cs="Arial"/>
                <w:bCs/>
                <w:lang w:val="es-CO"/>
              </w:rPr>
              <w:t xml:space="preserve">, considerado inofensivo bajo circunstancias normales. Esto evidencia la </w:t>
            </w:r>
            <w:r w:rsidRPr="006A1883">
              <w:rPr>
                <w:rFonts w:ascii="Verdana" w:hAnsi="Verdana" w:cs="Arial"/>
                <w:b/>
                <w:bCs/>
                <w:lang w:val="es-CO"/>
              </w:rPr>
              <w:t>imposibilidad real de prever o evitar razonablemente el ataque</w:t>
            </w:r>
            <w:r w:rsidRPr="006A1883">
              <w:rPr>
                <w:rFonts w:ascii="Verdana" w:hAnsi="Verdana" w:cs="Arial"/>
                <w:bCs/>
                <w:lang w:val="es-CO"/>
              </w:rPr>
              <w:t xml:space="preserve"> por parte del personal presente en el momento de los hechos. No se trató de una </w:t>
            </w:r>
            <w:r w:rsidRPr="006A1883">
              <w:rPr>
                <w:rFonts w:ascii="Verdana" w:hAnsi="Verdana" w:cs="Arial"/>
                <w:b/>
                <w:bCs/>
                <w:lang w:val="es-CO"/>
              </w:rPr>
              <w:t>falla sistémica</w:t>
            </w:r>
            <w:r w:rsidRPr="006A1883">
              <w:rPr>
                <w:rFonts w:ascii="Verdana" w:hAnsi="Verdana" w:cs="Arial"/>
                <w:bCs/>
                <w:lang w:val="es-CO"/>
              </w:rPr>
              <w:t xml:space="preserve">, ni de una situación estructural de violencia sostenida en el centro, sino de un </w:t>
            </w:r>
            <w:r w:rsidRPr="006A1883">
              <w:rPr>
                <w:rFonts w:ascii="Verdana" w:hAnsi="Verdana" w:cs="Arial"/>
                <w:b/>
                <w:bCs/>
                <w:lang w:val="es-CO"/>
              </w:rPr>
              <w:t>hecho aislado, espontáneo y violento</w:t>
            </w:r>
            <w:r w:rsidRPr="006A1883">
              <w:rPr>
                <w:rFonts w:ascii="Verdana" w:hAnsi="Verdana" w:cs="Arial"/>
                <w:bCs/>
                <w:lang w:val="es-CO"/>
              </w:rPr>
              <w:t xml:space="preserve">, que fue </w:t>
            </w:r>
            <w:r w:rsidRPr="006A1883">
              <w:rPr>
                <w:rFonts w:ascii="Verdana" w:hAnsi="Verdana" w:cs="Arial"/>
                <w:b/>
                <w:bCs/>
                <w:lang w:val="es-CO"/>
              </w:rPr>
              <w:t>atendido de forma inmediata y adecuada</w:t>
            </w:r>
            <w:r w:rsidRPr="006A1883">
              <w:rPr>
                <w:rFonts w:ascii="Verdana" w:hAnsi="Verdana" w:cs="Arial"/>
                <w:bCs/>
                <w:lang w:val="es-CO"/>
              </w:rPr>
              <w:t xml:space="preserve"> por los funcionarios del CAE.</w:t>
            </w:r>
          </w:p>
          <w:p w14:paraId="5141CA33" w14:textId="77777777" w:rsidR="00B02358" w:rsidRPr="006A1883" w:rsidRDefault="00B02358" w:rsidP="00B02358">
            <w:pPr>
              <w:spacing w:after="0" w:line="240" w:lineRule="auto"/>
              <w:jc w:val="both"/>
              <w:rPr>
                <w:rFonts w:ascii="Verdana" w:hAnsi="Verdana" w:cs="Arial"/>
                <w:bCs/>
                <w:lang w:val="es-CO"/>
              </w:rPr>
            </w:pPr>
          </w:p>
          <w:p w14:paraId="01AB323C"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Sobre este punto, resulta pertinente citar lo sostenido por la </w:t>
            </w:r>
            <w:r w:rsidRPr="006A1883">
              <w:rPr>
                <w:rFonts w:ascii="Verdana" w:hAnsi="Verdana" w:cs="Arial"/>
                <w:b/>
                <w:bCs/>
                <w:lang w:val="es-CO"/>
              </w:rPr>
              <w:t>Corte Constitucional en la sentencia SU-029 de 2024</w:t>
            </w:r>
            <w:r w:rsidRPr="006A1883">
              <w:rPr>
                <w:rFonts w:ascii="Verdana" w:hAnsi="Verdana" w:cs="Arial"/>
                <w:bCs/>
                <w:lang w:val="es-CO"/>
              </w:rPr>
              <w:t xml:space="preserve">, en la que reiteró que el </w:t>
            </w:r>
            <w:r w:rsidRPr="006A1883">
              <w:rPr>
                <w:rFonts w:ascii="Verdana" w:hAnsi="Verdana" w:cs="Arial"/>
                <w:b/>
                <w:bCs/>
                <w:lang w:val="es-CO"/>
              </w:rPr>
              <w:t>deber de garantía estatal</w:t>
            </w:r>
            <w:r w:rsidRPr="006A1883">
              <w:rPr>
                <w:rFonts w:ascii="Verdana" w:hAnsi="Verdana" w:cs="Arial"/>
                <w:bCs/>
                <w:lang w:val="es-CO"/>
              </w:rPr>
              <w:t xml:space="preserve"> no puede interpretarse como una obligación de resultados, sino como una </w:t>
            </w:r>
            <w:r w:rsidRPr="006A1883">
              <w:rPr>
                <w:rFonts w:ascii="Verdana" w:hAnsi="Verdana" w:cs="Arial"/>
                <w:b/>
                <w:bCs/>
                <w:lang w:val="es-CO"/>
              </w:rPr>
              <w:t>obligación de medios razonables</w:t>
            </w:r>
            <w:r w:rsidRPr="006A1883">
              <w:rPr>
                <w:rFonts w:ascii="Verdana" w:hAnsi="Verdana" w:cs="Arial"/>
                <w:bCs/>
                <w:lang w:val="es-CO"/>
              </w:rPr>
              <w:t xml:space="preserve">. En palabras del alto tribunal, </w:t>
            </w:r>
            <w:r w:rsidRPr="006A1883">
              <w:rPr>
                <w:rFonts w:ascii="Verdana" w:hAnsi="Verdana" w:cs="Arial"/>
                <w:bCs/>
                <w:i/>
                <w:iCs/>
                <w:lang w:val="es-CO"/>
              </w:rPr>
              <w:t>“la administración no responde automáticamente por todo daño acaecido bajo su esfera de influencia, sino solo por aquellos que deriven de un incumplimiento constatable de sus obligaciones funcionales”</w:t>
            </w:r>
            <w:r w:rsidRPr="006A1883">
              <w:rPr>
                <w:rFonts w:ascii="Verdana" w:hAnsi="Verdana" w:cs="Arial"/>
                <w:bCs/>
                <w:lang w:val="es-CO"/>
              </w:rPr>
              <w:t>.</w:t>
            </w:r>
          </w:p>
          <w:p w14:paraId="140125AE" w14:textId="77777777" w:rsidR="00B02358" w:rsidRPr="006A1883" w:rsidRDefault="00B02358" w:rsidP="00B02358">
            <w:pPr>
              <w:spacing w:after="0" w:line="240" w:lineRule="auto"/>
              <w:jc w:val="both"/>
              <w:rPr>
                <w:rFonts w:ascii="Verdana" w:hAnsi="Verdana" w:cs="Arial"/>
                <w:bCs/>
                <w:lang w:val="es-CO"/>
              </w:rPr>
            </w:pPr>
          </w:p>
          <w:p w14:paraId="1FB2D668"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De igual manera, el </w:t>
            </w:r>
            <w:r w:rsidRPr="006A1883">
              <w:rPr>
                <w:rFonts w:ascii="Verdana" w:hAnsi="Verdana" w:cs="Arial"/>
                <w:b/>
                <w:bCs/>
                <w:lang w:val="es-CO"/>
              </w:rPr>
              <w:t>Consejo de Estado</w:t>
            </w:r>
            <w:r w:rsidRPr="006A1883">
              <w:rPr>
                <w:rFonts w:ascii="Verdana" w:hAnsi="Verdana" w:cs="Arial"/>
                <w:bCs/>
                <w:lang w:val="es-CO"/>
              </w:rPr>
              <w:t xml:space="preserve">, en reiterada jurisprudencia (v.gr., </w:t>
            </w:r>
            <w:r w:rsidRPr="006A1883">
              <w:rPr>
                <w:rFonts w:ascii="Verdana" w:hAnsi="Verdana" w:cs="Arial"/>
                <w:b/>
                <w:bCs/>
                <w:lang w:val="es-CO"/>
              </w:rPr>
              <w:t>sentencia de la Sección Tercera del 27 de agosto de 2020, Exp. 66001-23-31-000-2010-00552-01</w:t>
            </w:r>
            <w:r w:rsidRPr="006A1883">
              <w:rPr>
                <w:rFonts w:ascii="Verdana" w:hAnsi="Verdana" w:cs="Arial"/>
                <w:bCs/>
                <w:lang w:val="es-CO"/>
              </w:rPr>
              <w:t xml:space="preserve">), ha reconocido que en entornos como los </w:t>
            </w:r>
            <w:r w:rsidRPr="006A1883">
              <w:rPr>
                <w:rFonts w:ascii="Verdana" w:hAnsi="Verdana" w:cs="Arial"/>
                <w:b/>
                <w:bCs/>
                <w:lang w:val="es-CO"/>
              </w:rPr>
              <w:t>centros de atención del SRPA</w:t>
            </w:r>
            <w:r w:rsidRPr="006A1883">
              <w:rPr>
                <w:rFonts w:ascii="Verdana" w:hAnsi="Verdana" w:cs="Arial"/>
                <w:bCs/>
                <w:lang w:val="es-CO"/>
              </w:rPr>
              <w:t xml:space="preserve">, debe considerarse el </w:t>
            </w:r>
            <w:r w:rsidRPr="006A1883">
              <w:rPr>
                <w:rFonts w:ascii="Verdana" w:hAnsi="Verdana" w:cs="Arial"/>
                <w:b/>
                <w:bCs/>
                <w:lang w:val="es-CO"/>
              </w:rPr>
              <w:t>grado de riesgo aceptable</w:t>
            </w:r>
            <w:r w:rsidRPr="006A1883">
              <w:rPr>
                <w:rFonts w:ascii="Verdana" w:hAnsi="Verdana" w:cs="Arial"/>
                <w:bCs/>
                <w:lang w:val="es-CO"/>
              </w:rPr>
              <w:t xml:space="preserve"> y la </w:t>
            </w:r>
            <w:r w:rsidRPr="006A1883">
              <w:rPr>
                <w:rFonts w:ascii="Verdana" w:hAnsi="Verdana" w:cs="Arial"/>
                <w:b/>
                <w:bCs/>
                <w:lang w:val="es-CO"/>
              </w:rPr>
              <w:t>previsibilidad del daño</w:t>
            </w:r>
            <w:r w:rsidRPr="006A1883">
              <w:rPr>
                <w:rFonts w:ascii="Verdana" w:hAnsi="Verdana" w:cs="Arial"/>
                <w:bCs/>
                <w:lang w:val="es-CO"/>
              </w:rPr>
              <w:t xml:space="preserve"> al momento de valorar la responsabilidad administrativa. No toda agresión entre adolescentes internos constituye automáticamente una falla del servicio; se requiere establecer si existieron </w:t>
            </w:r>
            <w:r w:rsidRPr="006A1883">
              <w:rPr>
                <w:rFonts w:ascii="Verdana" w:hAnsi="Verdana" w:cs="Arial"/>
                <w:b/>
                <w:bCs/>
                <w:lang w:val="es-CO"/>
              </w:rPr>
              <w:t>alertas previas desatendidas, antecedentes ignorados o negligencia institucional en la gestión del riesgo</w:t>
            </w:r>
            <w:r w:rsidRPr="006A1883">
              <w:rPr>
                <w:rFonts w:ascii="Verdana" w:hAnsi="Verdana" w:cs="Arial"/>
                <w:bCs/>
                <w:lang w:val="es-CO"/>
              </w:rPr>
              <w:t>, circunstancias que no se configuran en el presente caso.</w:t>
            </w:r>
          </w:p>
          <w:p w14:paraId="6575C2F7" w14:textId="77777777" w:rsidR="00B02358" w:rsidRPr="006A1883" w:rsidRDefault="00B02358" w:rsidP="00B02358">
            <w:pPr>
              <w:spacing w:after="0" w:line="240" w:lineRule="auto"/>
              <w:jc w:val="both"/>
              <w:rPr>
                <w:rFonts w:ascii="Verdana" w:hAnsi="Verdana" w:cs="Arial"/>
                <w:bCs/>
                <w:lang w:val="es-CO"/>
              </w:rPr>
            </w:pPr>
          </w:p>
          <w:p w14:paraId="2AD80683"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En consecuencia, </w:t>
            </w:r>
            <w:r w:rsidRPr="006A1883">
              <w:rPr>
                <w:rFonts w:ascii="Verdana" w:hAnsi="Verdana" w:cs="Arial"/>
                <w:b/>
                <w:bCs/>
                <w:lang w:val="es-CO"/>
              </w:rPr>
              <w:t>imponer al ICBF una responsabilidad objetiva</w:t>
            </w:r>
            <w:r w:rsidRPr="006A1883">
              <w:rPr>
                <w:rFonts w:ascii="Verdana" w:hAnsi="Verdana" w:cs="Arial"/>
                <w:bCs/>
                <w:lang w:val="es-CO"/>
              </w:rPr>
              <w:t xml:space="preserve"> por hechos imprevisibles y súbitos, ocurridos en un ambiente de </w:t>
            </w:r>
            <w:r w:rsidRPr="006A1883">
              <w:rPr>
                <w:rFonts w:ascii="Verdana" w:hAnsi="Verdana" w:cs="Arial"/>
                <w:b/>
                <w:bCs/>
                <w:lang w:val="es-CO"/>
              </w:rPr>
              <w:t>alta complejidad psicosocial</w:t>
            </w:r>
            <w:r w:rsidRPr="006A1883">
              <w:rPr>
                <w:rFonts w:ascii="Verdana" w:hAnsi="Verdana" w:cs="Arial"/>
                <w:bCs/>
                <w:lang w:val="es-CO"/>
              </w:rPr>
              <w:t xml:space="preserve">, desnaturalizaría el </w:t>
            </w:r>
            <w:r w:rsidRPr="006A1883">
              <w:rPr>
                <w:rFonts w:ascii="Verdana" w:hAnsi="Verdana" w:cs="Arial"/>
                <w:b/>
                <w:bCs/>
                <w:lang w:val="es-CO"/>
              </w:rPr>
              <w:t>régimen de responsabilidad por falla del servicio</w:t>
            </w:r>
            <w:r w:rsidRPr="006A1883">
              <w:rPr>
                <w:rFonts w:ascii="Verdana" w:hAnsi="Verdana" w:cs="Arial"/>
                <w:bCs/>
                <w:lang w:val="es-CO"/>
              </w:rPr>
              <w:t xml:space="preserve"> y vaciaría de contenido el </w:t>
            </w:r>
            <w:r w:rsidRPr="006A1883">
              <w:rPr>
                <w:rFonts w:ascii="Verdana" w:hAnsi="Verdana" w:cs="Arial"/>
                <w:b/>
                <w:bCs/>
                <w:lang w:val="es-CO"/>
              </w:rPr>
              <w:t>principio de razonabilidad de las cargas públicas</w:t>
            </w:r>
            <w:r w:rsidRPr="006A1883">
              <w:rPr>
                <w:rFonts w:ascii="Verdana" w:hAnsi="Verdana" w:cs="Arial"/>
                <w:bCs/>
                <w:lang w:val="es-CO"/>
              </w:rPr>
              <w:t xml:space="preserve">. La administración cumplió su deber dentro de los límites </w:t>
            </w:r>
            <w:r w:rsidRPr="006A1883">
              <w:rPr>
                <w:rFonts w:ascii="Verdana" w:hAnsi="Verdana" w:cs="Arial"/>
                <w:b/>
                <w:bCs/>
                <w:lang w:val="es-CO"/>
              </w:rPr>
              <w:t>legales, técnicos y operativos razonables</w:t>
            </w:r>
            <w:r w:rsidRPr="006A1883">
              <w:rPr>
                <w:rFonts w:ascii="Verdana" w:hAnsi="Verdana" w:cs="Arial"/>
                <w:bCs/>
                <w:lang w:val="es-CO"/>
              </w:rPr>
              <w:t xml:space="preserve"> del modelo institucional vigente, por lo que </w:t>
            </w:r>
            <w:r w:rsidRPr="006A1883">
              <w:rPr>
                <w:rFonts w:ascii="Verdana" w:hAnsi="Verdana" w:cs="Arial"/>
                <w:b/>
                <w:bCs/>
                <w:lang w:val="es-CO"/>
              </w:rPr>
              <w:t>no resulta jurídicamente atribuible al ICBF el daño alegado</w:t>
            </w:r>
            <w:r w:rsidRPr="006A1883">
              <w:rPr>
                <w:rFonts w:ascii="Verdana" w:hAnsi="Verdana" w:cs="Arial"/>
                <w:bCs/>
                <w:lang w:val="es-CO"/>
              </w:rPr>
              <w:t>.</w:t>
            </w:r>
          </w:p>
          <w:p w14:paraId="7F5C03BF" w14:textId="77777777" w:rsidR="00D52388" w:rsidRPr="006A1883" w:rsidRDefault="00D52388" w:rsidP="006A7261">
            <w:pPr>
              <w:spacing w:after="0" w:line="240" w:lineRule="auto"/>
              <w:jc w:val="both"/>
              <w:rPr>
                <w:rFonts w:ascii="Verdana" w:hAnsi="Verdana" w:cs="Arial"/>
                <w:bCs/>
                <w:lang w:val="es-CO"/>
              </w:rPr>
            </w:pPr>
          </w:p>
          <w:p w14:paraId="5C3FB60C" w14:textId="0AF75736" w:rsidR="006A7261" w:rsidRPr="006A1883" w:rsidRDefault="006A7261" w:rsidP="006A7261">
            <w:pPr>
              <w:spacing w:after="0" w:line="240" w:lineRule="auto"/>
              <w:jc w:val="both"/>
              <w:rPr>
                <w:rFonts w:ascii="Verdana" w:hAnsi="Verdana" w:cs="Arial"/>
                <w:b/>
                <w:bCs/>
                <w:lang w:val="es-CO"/>
              </w:rPr>
            </w:pPr>
            <w:r w:rsidRPr="006A1883">
              <w:rPr>
                <w:rFonts w:ascii="Verdana" w:hAnsi="Verdana" w:cs="Arial"/>
                <w:b/>
                <w:bCs/>
                <w:lang w:val="es-CO"/>
              </w:rPr>
              <w:t>6.</w:t>
            </w:r>
            <w:r w:rsidR="00D52388" w:rsidRPr="006A1883">
              <w:rPr>
                <w:rFonts w:ascii="Verdana" w:hAnsi="Verdana" w:cs="Arial"/>
                <w:b/>
                <w:bCs/>
                <w:lang w:val="es-CO"/>
              </w:rPr>
              <w:t>5</w:t>
            </w:r>
            <w:r w:rsidRPr="006A1883">
              <w:rPr>
                <w:rFonts w:ascii="Verdana" w:hAnsi="Verdana" w:cs="Arial"/>
                <w:b/>
                <w:bCs/>
                <w:lang w:val="es-CO"/>
              </w:rPr>
              <w:t>. Cumplimiento de los protocolos y actuación institucional diligente</w:t>
            </w:r>
          </w:p>
          <w:p w14:paraId="2D323A2F" w14:textId="77777777" w:rsidR="006A7261" w:rsidRPr="006A1883" w:rsidRDefault="006A7261" w:rsidP="006A7261">
            <w:pPr>
              <w:spacing w:after="0" w:line="240" w:lineRule="auto"/>
              <w:jc w:val="both"/>
              <w:rPr>
                <w:rFonts w:ascii="Verdana" w:hAnsi="Verdana" w:cs="Arial"/>
                <w:bCs/>
                <w:lang w:val="es-CO"/>
              </w:rPr>
            </w:pPr>
          </w:p>
          <w:p w14:paraId="476EF64A"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lastRenderedPageBreak/>
              <w:t xml:space="preserve">Uno de los elementos esenciales para descartar la configuración de una falla del servicio en cabeza del </w:t>
            </w:r>
            <w:r w:rsidRPr="006A1883">
              <w:rPr>
                <w:rFonts w:ascii="Verdana" w:hAnsi="Verdana" w:cs="Arial"/>
                <w:b/>
                <w:bCs/>
                <w:lang w:val="es-CO"/>
              </w:rPr>
              <w:t>Instituto Colombiano de Bienestar Familiar – ICBF</w:t>
            </w:r>
            <w:r w:rsidRPr="006A1883">
              <w:rPr>
                <w:rFonts w:ascii="Verdana" w:hAnsi="Verdana" w:cs="Arial"/>
                <w:bCs/>
                <w:lang w:val="es-CO"/>
              </w:rPr>
              <w:t xml:space="preserve"> es la </w:t>
            </w:r>
            <w:r w:rsidRPr="006A1883">
              <w:rPr>
                <w:rFonts w:ascii="Verdana" w:hAnsi="Verdana" w:cs="Arial"/>
                <w:b/>
                <w:bCs/>
                <w:lang w:val="es-CO"/>
              </w:rPr>
              <w:t>verificación del cumplimiento de los protocolos de atención</w:t>
            </w:r>
            <w:r w:rsidRPr="006A1883">
              <w:rPr>
                <w:rFonts w:ascii="Verdana" w:hAnsi="Verdana" w:cs="Arial"/>
                <w:bCs/>
                <w:lang w:val="es-CO"/>
              </w:rPr>
              <w:t xml:space="preserve"> establecidos para este tipo de eventos. En el presente caso, los documentos institucionales disponibles, particularmente el </w:t>
            </w:r>
            <w:r w:rsidRPr="006A1883">
              <w:rPr>
                <w:rFonts w:ascii="Verdana" w:hAnsi="Verdana" w:cs="Arial"/>
                <w:b/>
                <w:bCs/>
                <w:lang w:val="es-CO"/>
              </w:rPr>
              <w:t>informe técnico emitido por la Dirección Regional __________</w:t>
            </w:r>
            <w:r w:rsidRPr="006A1883">
              <w:rPr>
                <w:rFonts w:ascii="Verdana" w:hAnsi="Verdana" w:cs="Arial"/>
                <w:bCs/>
                <w:lang w:val="es-CO"/>
              </w:rPr>
              <w:t xml:space="preserve">, evidencian que el personal del </w:t>
            </w:r>
            <w:r w:rsidRPr="006A1883">
              <w:rPr>
                <w:rFonts w:ascii="Verdana" w:hAnsi="Verdana" w:cs="Arial"/>
                <w:b/>
                <w:bCs/>
                <w:lang w:val="es-CO"/>
              </w:rPr>
              <w:t>Centro de Atención Especializada (CAE) __________</w:t>
            </w:r>
            <w:r w:rsidRPr="006A1883">
              <w:rPr>
                <w:rFonts w:ascii="Verdana" w:hAnsi="Verdana" w:cs="Arial"/>
                <w:bCs/>
                <w:lang w:val="es-CO"/>
              </w:rPr>
              <w:t xml:space="preserve"> actuó de manera </w:t>
            </w:r>
            <w:r w:rsidRPr="006A1883">
              <w:rPr>
                <w:rFonts w:ascii="Verdana" w:hAnsi="Verdana" w:cs="Arial"/>
                <w:b/>
                <w:bCs/>
                <w:lang w:val="es-CO"/>
              </w:rPr>
              <w:t>inmediata, proporcional y conforme a los procedimientos definidos en el modelo de atención __________</w:t>
            </w:r>
            <w:r w:rsidRPr="006A1883">
              <w:rPr>
                <w:rFonts w:ascii="Verdana" w:hAnsi="Verdana" w:cs="Arial"/>
                <w:bCs/>
                <w:lang w:val="es-CO"/>
              </w:rPr>
              <w:t>.</w:t>
            </w:r>
          </w:p>
          <w:p w14:paraId="714B669B" w14:textId="77777777" w:rsidR="00B02358" w:rsidRPr="006A1883" w:rsidRDefault="00B02358" w:rsidP="00B02358">
            <w:pPr>
              <w:spacing w:after="0" w:line="240" w:lineRule="auto"/>
              <w:jc w:val="both"/>
              <w:rPr>
                <w:rFonts w:ascii="Verdana" w:hAnsi="Verdana" w:cs="Arial"/>
                <w:bCs/>
                <w:lang w:val="es-CO"/>
              </w:rPr>
            </w:pPr>
          </w:p>
          <w:p w14:paraId="06EB4E47" w14:textId="77777777" w:rsidR="00B02358"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Tras la agresión sufrida por el adolescente </w:t>
            </w:r>
            <w:r w:rsidRPr="006A1883">
              <w:rPr>
                <w:rFonts w:ascii="Verdana" w:hAnsi="Verdana" w:cs="Arial"/>
                <w:b/>
                <w:bCs/>
                <w:lang w:val="es-CO"/>
              </w:rPr>
              <w:t>__________</w:t>
            </w:r>
            <w:r w:rsidRPr="006A1883">
              <w:rPr>
                <w:rFonts w:ascii="Verdana" w:hAnsi="Verdana" w:cs="Arial"/>
                <w:bCs/>
                <w:lang w:val="es-CO"/>
              </w:rPr>
              <w:t xml:space="preserve"> el día </w:t>
            </w:r>
            <w:r w:rsidRPr="006A1883">
              <w:rPr>
                <w:rFonts w:ascii="Verdana" w:hAnsi="Verdana" w:cs="Arial"/>
                <w:b/>
                <w:bCs/>
                <w:lang w:val="es-CO"/>
              </w:rPr>
              <w:t>__________</w:t>
            </w:r>
            <w:r w:rsidRPr="006A1883">
              <w:rPr>
                <w:rFonts w:ascii="Verdana" w:hAnsi="Verdana" w:cs="Arial"/>
                <w:bCs/>
                <w:lang w:val="es-CO"/>
              </w:rPr>
              <w:t>, se activaron de inmediato los mecanismos de respuesta institucional, así:</w:t>
            </w:r>
          </w:p>
          <w:p w14:paraId="6BB72A8C" w14:textId="77777777" w:rsidR="00D1734A" w:rsidRPr="006A1883" w:rsidRDefault="00D1734A" w:rsidP="00B02358">
            <w:pPr>
              <w:spacing w:after="0" w:line="240" w:lineRule="auto"/>
              <w:jc w:val="both"/>
              <w:rPr>
                <w:rFonts w:ascii="Verdana" w:hAnsi="Verdana" w:cs="Arial"/>
                <w:bCs/>
                <w:lang w:val="es-CO"/>
              </w:rPr>
            </w:pPr>
          </w:p>
          <w:p w14:paraId="0C26A1A9" w14:textId="77777777" w:rsidR="00B02358" w:rsidRPr="006A1883" w:rsidRDefault="00B02358" w:rsidP="00B02358">
            <w:pPr>
              <w:numPr>
                <w:ilvl w:val="0"/>
                <w:numId w:val="25"/>
              </w:numPr>
              <w:spacing w:after="0" w:line="240" w:lineRule="auto"/>
              <w:jc w:val="both"/>
              <w:rPr>
                <w:rFonts w:ascii="Verdana" w:hAnsi="Verdana" w:cs="Arial"/>
                <w:bCs/>
                <w:lang w:val="es-CO"/>
              </w:rPr>
            </w:pPr>
            <w:r w:rsidRPr="006A1883">
              <w:rPr>
                <w:rFonts w:ascii="Verdana" w:hAnsi="Verdana" w:cs="Arial"/>
                <w:bCs/>
                <w:lang w:val="es-CO"/>
              </w:rPr>
              <w:t xml:space="preserve">El adolescente fue trasladado de manera urgente al </w:t>
            </w:r>
            <w:r w:rsidRPr="006A1883">
              <w:rPr>
                <w:rFonts w:ascii="Verdana" w:hAnsi="Verdana" w:cs="Arial"/>
                <w:b/>
                <w:bCs/>
                <w:lang w:val="es-CO"/>
              </w:rPr>
              <w:t>Centro de Salud __________</w:t>
            </w:r>
            <w:r w:rsidRPr="006A1883">
              <w:rPr>
                <w:rFonts w:ascii="Verdana" w:hAnsi="Verdana" w:cs="Arial"/>
                <w:bCs/>
                <w:lang w:val="es-CO"/>
              </w:rPr>
              <w:t xml:space="preserve">, donde recibió la atención médica requerida y se le aplicaron </w:t>
            </w:r>
            <w:r w:rsidRPr="006A1883">
              <w:rPr>
                <w:rFonts w:ascii="Verdana" w:hAnsi="Verdana" w:cs="Arial"/>
                <w:b/>
                <w:bCs/>
                <w:lang w:val="es-CO"/>
              </w:rPr>
              <w:t>__________ puntos de sutura</w:t>
            </w:r>
            <w:r w:rsidRPr="006A1883">
              <w:rPr>
                <w:rFonts w:ascii="Verdana" w:hAnsi="Verdana" w:cs="Arial"/>
                <w:bCs/>
                <w:lang w:val="es-CO"/>
              </w:rPr>
              <w:t>.</w:t>
            </w:r>
          </w:p>
          <w:p w14:paraId="411475C9" w14:textId="77777777" w:rsidR="00B02358" w:rsidRPr="006A1883" w:rsidRDefault="00B02358" w:rsidP="00B02358">
            <w:pPr>
              <w:numPr>
                <w:ilvl w:val="0"/>
                <w:numId w:val="25"/>
              </w:numPr>
              <w:spacing w:after="0" w:line="240" w:lineRule="auto"/>
              <w:jc w:val="both"/>
              <w:rPr>
                <w:rFonts w:ascii="Verdana" w:hAnsi="Verdana" w:cs="Arial"/>
                <w:bCs/>
                <w:lang w:val="es-CO"/>
              </w:rPr>
            </w:pPr>
            <w:r w:rsidRPr="006A1883">
              <w:rPr>
                <w:rFonts w:ascii="Verdana" w:hAnsi="Verdana" w:cs="Arial"/>
                <w:bCs/>
                <w:lang w:val="es-CO"/>
              </w:rPr>
              <w:t xml:space="preserve">Posteriormente, se gestionó su valoración por parte de </w:t>
            </w:r>
            <w:r w:rsidRPr="006A1883">
              <w:rPr>
                <w:rFonts w:ascii="Verdana" w:hAnsi="Verdana" w:cs="Arial"/>
                <w:b/>
                <w:bCs/>
                <w:lang w:val="es-CO"/>
              </w:rPr>
              <w:t>Medicina Legal</w:t>
            </w:r>
            <w:r w:rsidRPr="006A1883">
              <w:rPr>
                <w:rFonts w:ascii="Verdana" w:hAnsi="Verdana" w:cs="Arial"/>
                <w:bCs/>
                <w:lang w:val="es-CO"/>
              </w:rPr>
              <w:t xml:space="preserve">, que otorgó una </w:t>
            </w:r>
            <w:r w:rsidRPr="006A1883">
              <w:rPr>
                <w:rFonts w:ascii="Verdana" w:hAnsi="Verdana" w:cs="Arial"/>
                <w:b/>
                <w:bCs/>
                <w:lang w:val="es-CO"/>
              </w:rPr>
              <w:t xml:space="preserve">incapacidad </w:t>
            </w:r>
            <w:proofErr w:type="gramStart"/>
            <w:r w:rsidRPr="006A1883">
              <w:rPr>
                <w:rFonts w:ascii="Verdana" w:hAnsi="Verdana" w:cs="Arial"/>
                <w:b/>
                <w:bCs/>
                <w:lang w:val="es-CO"/>
              </w:rPr>
              <w:t>médico-legal</w:t>
            </w:r>
            <w:proofErr w:type="gramEnd"/>
            <w:r w:rsidRPr="006A1883">
              <w:rPr>
                <w:rFonts w:ascii="Verdana" w:hAnsi="Verdana" w:cs="Arial"/>
                <w:b/>
                <w:bCs/>
                <w:lang w:val="es-CO"/>
              </w:rPr>
              <w:t xml:space="preserve"> provisional de __________ días</w:t>
            </w:r>
            <w:r w:rsidRPr="006A1883">
              <w:rPr>
                <w:rFonts w:ascii="Verdana" w:hAnsi="Verdana" w:cs="Arial"/>
                <w:bCs/>
                <w:lang w:val="es-CO"/>
              </w:rPr>
              <w:t>.</w:t>
            </w:r>
          </w:p>
          <w:p w14:paraId="48F76BFF" w14:textId="77777777" w:rsidR="00B02358" w:rsidRPr="006A1883" w:rsidRDefault="00B02358" w:rsidP="00B02358">
            <w:pPr>
              <w:numPr>
                <w:ilvl w:val="0"/>
                <w:numId w:val="25"/>
              </w:numPr>
              <w:spacing w:after="0" w:line="240" w:lineRule="auto"/>
              <w:jc w:val="both"/>
              <w:rPr>
                <w:rFonts w:ascii="Verdana" w:hAnsi="Verdana" w:cs="Arial"/>
                <w:bCs/>
                <w:lang w:val="es-CO"/>
              </w:rPr>
            </w:pPr>
            <w:r w:rsidRPr="006A1883">
              <w:rPr>
                <w:rFonts w:ascii="Verdana" w:hAnsi="Verdana" w:cs="Arial"/>
                <w:bCs/>
                <w:lang w:val="es-CO"/>
              </w:rPr>
              <w:t xml:space="preserve">Se elaboró y radicó el </w:t>
            </w:r>
            <w:r w:rsidRPr="006A1883">
              <w:rPr>
                <w:rFonts w:ascii="Verdana" w:hAnsi="Verdana" w:cs="Arial"/>
                <w:b/>
                <w:bCs/>
                <w:lang w:val="es-CO"/>
              </w:rPr>
              <w:t>reporte de novedad institucional</w:t>
            </w:r>
            <w:r w:rsidRPr="006A1883">
              <w:rPr>
                <w:rFonts w:ascii="Verdana" w:hAnsi="Verdana" w:cs="Arial"/>
                <w:bCs/>
                <w:lang w:val="es-CO"/>
              </w:rPr>
              <w:t xml:space="preserve">, se dio traslado a la </w:t>
            </w:r>
            <w:r w:rsidRPr="006A1883">
              <w:rPr>
                <w:rFonts w:ascii="Verdana" w:hAnsi="Verdana" w:cs="Arial"/>
                <w:b/>
                <w:bCs/>
                <w:lang w:val="es-CO"/>
              </w:rPr>
              <w:t>Defensoría de Familia</w:t>
            </w:r>
            <w:r w:rsidRPr="006A1883">
              <w:rPr>
                <w:rFonts w:ascii="Verdana" w:hAnsi="Verdana" w:cs="Arial"/>
                <w:bCs/>
                <w:lang w:val="es-CO"/>
              </w:rPr>
              <w:t xml:space="preserve"> y se convocó al </w:t>
            </w:r>
            <w:r w:rsidRPr="006A1883">
              <w:rPr>
                <w:rFonts w:ascii="Verdana" w:hAnsi="Verdana" w:cs="Arial"/>
                <w:b/>
                <w:bCs/>
                <w:lang w:val="es-CO"/>
              </w:rPr>
              <w:t>equipo psicosocial</w:t>
            </w:r>
            <w:r w:rsidRPr="006A1883">
              <w:rPr>
                <w:rFonts w:ascii="Verdana" w:hAnsi="Verdana" w:cs="Arial"/>
                <w:bCs/>
                <w:lang w:val="es-CO"/>
              </w:rPr>
              <w:t xml:space="preserve"> para realizar acompañamiento y seguimiento al adolescente afectado.</w:t>
            </w:r>
          </w:p>
          <w:p w14:paraId="56F6F685" w14:textId="77777777" w:rsidR="00B02358" w:rsidRPr="006A1883" w:rsidRDefault="00B02358" w:rsidP="00B02358">
            <w:pPr>
              <w:numPr>
                <w:ilvl w:val="0"/>
                <w:numId w:val="25"/>
              </w:numPr>
              <w:spacing w:after="0" w:line="240" w:lineRule="auto"/>
              <w:jc w:val="both"/>
              <w:rPr>
                <w:rFonts w:ascii="Verdana" w:hAnsi="Verdana" w:cs="Arial"/>
                <w:bCs/>
                <w:lang w:val="es-CO"/>
              </w:rPr>
            </w:pPr>
            <w:r w:rsidRPr="006A1883">
              <w:rPr>
                <w:rFonts w:ascii="Verdana" w:hAnsi="Verdana" w:cs="Arial"/>
                <w:bCs/>
                <w:lang w:val="es-CO"/>
              </w:rPr>
              <w:t xml:space="preserve">Se expidió el </w:t>
            </w:r>
            <w:r w:rsidRPr="006A1883">
              <w:rPr>
                <w:rFonts w:ascii="Verdana" w:hAnsi="Verdana" w:cs="Arial"/>
                <w:b/>
                <w:bCs/>
                <w:lang w:val="es-CO"/>
              </w:rPr>
              <w:t>requerimiento técnico No. __________</w:t>
            </w:r>
            <w:r w:rsidRPr="006A1883">
              <w:rPr>
                <w:rFonts w:ascii="Verdana" w:hAnsi="Verdana" w:cs="Arial"/>
                <w:bCs/>
                <w:lang w:val="es-CO"/>
              </w:rPr>
              <w:t xml:space="preserve">, dirigido al operador </w:t>
            </w:r>
            <w:r w:rsidRPr="006A1883">
              <w:rPr>
                <w:rFonts w:ascii="Verdana" w:hAnsi="Verdana" w:cs="Arial"/>
                <w:b/>
                <w:bCs/>
                <w:lang w:val="es-CO"/>
              </w:rPr>
              <w:t>__________</w:t>
            </w:r>
            <w:r w:rsidRPr="006A1883">
              <w:rPr>
                <w:rFonts w:ascii="Verdana" w:hAnsi="Verdana" w:cs="Arial"/>
                <w:bCs/>
                <w:lang w:val="es-CO"/>
              </w:rPr>
              <w:t xml:space="preserve">, en el cual se exigió la adopción de </w:t>
            </w:r>
            <w:r w:rsidRPr="006A1883">
              <w:rPr>
                <w:rFonts w:ascii="Verdana" w:hAnsi="Verdana" w:cs="Arial"/>
                <w:b/>
                <w:bCs/>
                <w:lang w:val="es-CO"/>
              </w:rPr>
              <w:t>medidas correctivas inmediatas</w:t>
            </w:r>
            <w:r w:rsidRPr="006A1883">
              <w:rPr>
                <w:rFonts w:ascii="Verdana" w:hAnsi="Verdana" w:cs="Arial"/>
                <w:bCs/>
                <w:lang w:val="es-CO"/>
              </w:rPr>
              <w:t xml:space="preserve">, cuyo cumplimiento fue posteriormente verificado y </w:t>
            </w:r>
            <w:r w:rsidRPr="006A1883">
              <w:rPr>
                <w:rFonts w:ascii="Verdana" w:hAnsi="Verdana" w:cs="Arial"/>
                <w:b/>
                <w:bCs/>
                <w:lang w:val="es-CO"/>
              </w:rPr>
              <w:t>cerrado el día __________</w:t>
            </w:r>
            <w:r w:rsidRPr="006A1883">
              <w:rPr>
                <w:rFonts w:ascii="Verdana" w:hAnsi="Verdana" w:cs="Arial"/>
                <w:bCs/>
                <w:lang w:val="es-CO"/>
              </w:rPr>
              <w:t>, conforme a los criterios definidos en los lineamientos internos del SRPA.</w:t>
            </w:r>
          </w:p>
          <w:p w14:paraId="0F97A4A7" w14:textId="77777777" w:rsidR="00B02358" w:rsidRPr="006A1883" w:rsidRDefault="00B02358" w:rsidP="00B02358">
            <w:pPr>
              <w:spacing w:after="0" w:line="240" w:lineRule="auto"/>
              <w:jc w:val="both"/>
              <w:rPr>
                <w:rFonts w:ascii="Verdana" w:hAnsi="Verdana" w:cs="Arial"/>
                <w:bCs/>
                <w:lang w:val="es-CO"/>
              </w:rPr>
            </w:pPr>
          </w:p>
          <w:p w14:paraId="5B5C20D6" w14:textId="74AC431D"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Este conjunto de actuaciones demuestra que </w:t>
            </w:r>
            <w:r w:rsidRPr="006A1883">
              <w:rPr>
                <w:rFonts w:ascii="Verdana" w:hAnsi="Verdana" w:cs="Arial"/>
                <w:b/>
                <w:bCs/>
                <w:lang w:val="es-CO"/>
              </w:rPr>
              <w:t>no existió tolerancia institucional</w:t>
            </w:r>
            <w:r w:rsidRPr="006A1883">
              <w:rPr>
                <w:rFonts w:ascii="Verdana" w:hAnsi="Verdana" w:cs="Arial"/>
                <w:bCs/>
                <w:lang w:val="es-CO"/>
              </w:rPr>
              <w:t xml:space="preserve"> frente a la situación de violencia, ni inactividad por parte del personal del CAE. Por el contrario, se observa una </w:t>
            </w:r>
            <w:r w:rsidRPr="006A1883">
              <w:rPr>
                <w:rFonts w:ascii="Verdana" w:hAnsi="Verdana" w:cs="Arial"/>
                <w:b/>
                <w:bCs/>
                <w:lang w:val="es-CO"/>
              </w:rPr>
              <w:t>respuesta diligente, coordinada y ajustada a los protocolos internos</w:t>
            </w:r>
            <w:r w:rsidRPr="006A1883">
              <w:rPr>
                <w:rFonts w:ascii="Verdana" w:hAnsi="Verdana" w:cs="Arial"/>
                <w:bCs/>
                <w:lang w:val="es-CO"/>
              </w:rPr>
              <w:t>, lo que evidencia la existencia y aplicación efectiva de procedimientos previamente establecidos para la atención integral de situaciones de conflicto.</w:t>
            </w:r>
          </w:p>
          <w:p w14:paraId="1EFCB953" w14:textId="77777777" w:rsidR="00B02358" w:rsidRPr="006A1883" w:rsidRDefault="00B02358" w:rsidP="00B02358">
            <w:pPr>
              <w:spacing w:after="0" w:line="240" w:lineRule="auto"/>
              <w:jc w:val="both"/>
              <w:rPr>
                <w:rFonts w:ascii="Verdana" w:hAnsi="Verdana" w:cs="Arial"/>
                <w:bCs/>
                <w:lang w:val="es-CO"/>
              </w:rPr>
            </w:pPr>
          </w:p>
          <w:p w14:paraId="78648762"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Adicionalmente, el propio adolescente afectado manifestó que, al momento del hecho, se encontraba acompañado por otros adolescentes y por </w:t>
            </w:r>
            <w:r w:rsidRPr="006A1883">
              <w:rPr>
                <w:rFonts w:ascii="Verdana" w:hAnsi="Verdana" w:cs="Arial"/>
                <w:b/>
                <w:bCs/>
                <w:lang w:val="es-CO"/>
              </w:rPr>
              <w:t>__________ educadores</w:t>
            </w:r>
            <w:r w:rsidRPr="006A1883">
              <w:rPr>
                <w:rFonts w:ascii="Verdana" w:hAnsi="Verdana" w:cs="Arial"/>
                <w:bCs/>
                <w:lang w:val="es-CO"/>
              </w:rPr>
              <w:t xml:space="preserve">, circunstancia que desvirtúa cualquier imputación de </w:t>
            </w:r>
            <w:r w:rsidRPr="006A1883">
              <w:rPr>
                <w:rFonts w:ascii="Verdana" w:hAnsi="Verdana" w:cs="Arial"/>
                <w:b/>
                <w:bCs/>
                <w:lang w:val="es-CO"/>
              </w:rPr>
              <w:t>abandono, omisión o negligencia</w:t>
            </w:r>
            <w:r w:rsidRPr="006A1883">
              <w:rPr>
                <w:rFonts w:ascii="Verdana" w:hAnsi="Verdana" w:cs="Arial"/>
                <w:bCs/>
                <w:lang w:val="es-CO"/>
              </w:rPr>
              <w:t xml:space="preserve"> por parte del equipo institucional. A ello se suma que el objeto utilizado en la agresión fue un </w:t>
            </w:r>
            <w:r w:rsidRPr="006A1883">
              <w:rPr>
                <w:rFonts w:ascii="Verdana" w:hAnsi="Verdana" w:cs="Arial"/>
                <w:b/>
                <w:bCs/>
                <w:lang w:val="es-CO"/>
              </w:rPr>
              <w:t>__________</w:t>
            </w:r>
            <w:r w:rsidRPr="006A1883">
              <w:rPr>
                <w:rFonts w:ascii="Verdana" w:hAnsi="Verdana" w:cs="Arial"/>
                <w:bCs/>
                <w:lang w:val="es-CO"/>
              </w:rPr>
              <w:t xml:space="preserve">, de uso regular y difícil de restringir sin imponer medidas de carácter desproporcionado, lo que refuerza la </w:t>
            </w:r>
            <w:r w:rsidRPr="006A1883">
              <w:rPr>
                <w:rFonts w:ascii="Verdana" w:hAnsi="Verdana" w:cs="Arial"/>
                <w:bCs/>
                <w:lang w:val="es-CO"/>
              </w:rPr>
              <w:lastRenderedPageBreak/>
              <w:t xml:space="preserve">conclusión de que se trató de un hecho </w:t>
            </w:r>
            <w:r w:rsidRPr="006A1883">
              <w:rPr>
                <w:rFonts w:ascii="Verdana" w:hAnsi="Verdana" w:cs="Arial"/>
                <w:b/>
                <w:bCs/>
                <w:lang w:val="es-CO"/>
              </w:rPr>
              <w:t>excepcional, imprevisible y atendido con prontitud</w:t>
            </w:r>
            <w:r w:rsidRPr="006A1883">
              <w:rPr>
                <w:rFonts w:ascii="Verdana" w:hAnsi="Verdana" w:cs="Arial"/>
                <w:bCs/>
                <w:lang w:val="es-CO"/>
              </w:rPr>
              <w:t>.</w:t>
            </w:r>
          </w:p>
          <w:p w14:paraId="1F4FA098" w14:textId="77777777" w:rsidR="00B02358" w:rsidRPr="006A1883" w:rsidRDefault="00B02358" w:rsidP="00B02358">
            <w:pPr>
              <w:spacing w:after="0" w:line="240" w:lineRule="auto"/>
              <w:jc w:val="both"/>
              <w:rPr>
                <w:rFonts w:ascii="Verdana" w:hAnsi="Verdana" w:cs="Arial"/>
                <w:bCs/>
                <w:lang w:val="es-CO"/>
              </w:rPr>
            </w:pPr>
          </w:p>
          <w:p w14:paraId="43AAAC0B"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En suma, los registros documentales permiten afirmar que el </w:t>
            </w:r>
            <w:r w:rsidRPr="006A1883">
              <w:rPr>
                <w:rFonts w:ascii="Verdana" w:hAnsi="Verdana" w:cs="Arial"/>
                <w:b/>
                <w:bCs/>
                <w:lang w:val="es-CO"/>
              </w:rPr>
              <w:t>ICBF</w:t>
            </w:r>
            <w:r w:rsidRPr="006A1883">
              <w:rPr>
                <w:rFonts w:ascii="Verdana" w:hAnsi="Verdana" w:cs="Arial"/>
                <w:bCs/>
                <w:lang w:val="es-CO"/>
              </w:rPr>
              <w:t xml:space="preserve"> cumplió plenamente con sus </w:t>
            </w:r>
            <w:r w:rsidRPr="006A1883">
              <w:rPr>
                <w:rFonts w:ascii="Verdana" w:hAnsi="Verdana" w:cs="Arial"/>
                <w:b/>
                <w:bCs/>
                <w:lang w:val="es-CO"/>
              </w:rPr>
              <w:t>deberes de atención, vigilancia y seguimiento</w:t>
            </w:r>
            <w:r w:rsidRPr="006A1883">
              <w:rPr>
                <w:rFonts w:ascii="Verdana" w:hAnsi="Verdana" w:cs="Arial"/>
                <w:bCs/>
                <w:lang w:val="es-CO"/>
              </w:rPr>
              <w:t xml:space="preserve"> frente al hecho dañoso, en coherencia con los </w:t>
            </w:r>
            <w:r w:rsidRPr="006A1883">
              <w:rPr>
                <w:rFonts w:ascii="Verdana" w:hAnsi="Verdana" w:cs="Arial"/>
                <w:b/>
                <w:bCs/>
                <w:lang w:val="es-CO"/>
              </w:rPr>
              <w:t>lineamientos técnicos del modelo SRPA</w:t>
            </w:r>
            <w:r w:rsidRPr="006A1883">
              <w:rPr>
                <w:rFonts w:ascii="Verdana" w:hAnsi="Verdana" w:cs="Arial"/>
                <w:bCs/>
                <w:lang w:val="es-CO"/>
              </w:rPr>
              <w:t xml:space="preserve"> y los principios de actuación de la administración pública. Por tanto, no se configura una actuación negligente, arbitraria o ineficiente que pueda derivar en </w:t>
            </w:r>
            <w:r w:rsidRPr="006A1883">
              <w:rPr>
                <w:rFonts w:ascii="Verdana" w:hAnsi="Verdana" w:cs="Arial"/>
                <w:b/>
                <w:bCs/>
                <w:lang w:val="es-CO"/>
              </w:rPr>
              <w:t>imputación de responsabilidad</w:t>
            </w:r>
            <w:r w:rsidRPr="006A1883">
              <w:rPr>
                <w:rFonts w:ascii="Verdana" w:hAnsi="Verdana" w:cs="Arial"/>
                <w:bCs/>
                <w:lang w:val="es-CO"/>
              </w:rPr>
              <w:t xml:space="preserve"> a la entidad.</w:t>
            </w:r>
          </w:p>
          <w:p w14:paraId="37957075" w14:textId="77777777" w:rsidR="006A7261" w:rsidRPr="006A1883" w:rsidRDefault="006A7261" w:rsidP="006A7261">
            <w:pPr>
              <w:spacing w:after="0" w:line="240" w:lineRule="auto"/>
              <w:jc w:val="both"/>
              <w:rPr>
                <w:rFonts w:ascii="Verdana" w:hAnsi="Verdana" w:cs="Arial"/>
                <w:bCs/>
                <w:lang w:val="es-CO"/>
              </w:rPr>
            </w:pPr>
          </w:p>
          <w:p w14:paraId="6045E97A" w14:textId="25F831DF" w:rsidR="006A7261" w:rsidRPr="006A1883" w:rsidRDefault="006A7261" w:rsidP="006A7261">
            <w:pPr>
              <w:spacing w:after="0" w:line="240" w:lineRule="auto"/>
              <w:jc w:val="both"/>
              <w:rPr>
                <w:rFonts w:ascii="Verdana" w:hAnsi="Verdana" w:cs="Arial"/>
                <w:b/>
                <w:bCs/>
                <w:lang w:val="es-CO"/>
              </w:rPr>
            </w:pPr>
            <w:r w:rsidRPr="006A1883">
              <w:rPr>
                <w:rFonts w:ascii="Verdana" w:hAnsi="Verdana" w:cs="Arial"/>
                <w:b/>
                <w:bCs/>
                <w:lang w:val="es-CO"/>
              </w:rPr>
              <w:t>6.</w:t>
            </w:r>
            <w:r w:rsidR="00D52388" w:rsidRPr="006A1883">
              <w:rPr>
                <w:rFonts w:ascii="Verdana" w:hAnsi="Verdana" w:cs="Arial"/>
                <w:b/>
                <w:bCs/>
                <w:lang w:val="es-CO"/>
              </w:rPr>
              <w:t>6</w:t>
            </w:r>
            <w:r w:rsidRPr="006A1883">
              <w:rPr>
                <w:rFonts w:ascii="Verdana" w:hAnsi="Verdana" w:cs="Arial"/>
                <w:b/>
                <w:bCs/>
                <w:lang w:val="es-CO"/>
              </w:rPr>
              <w:t>. Inexistencia de daño cierto, cuantificable o permanente acreditado</w:t>
            </w:r>
          </w:p>
          <w:p w14:paraId="021F7EDB" w14:textId="77777777" w:rsidR="00D52388" w:rsidRPr="006A1883" w:rsidRDefault="00D52388" w:rsidP="00D52388">
            <w:pPr>
              <w:spacing w:after="0" w:line="240" w:lineRule="auto"/>
              <w:jc w:val="both"/>
              <w:rPr>
                <w:rFonts w:ascii="Verdana" w:hAnsi="Verdana" w:cs="Arial"/>
                <w:b/>
                <w:bCs/>
                <w:lang w:val="es-CO"/>
              </w:rPr>
            </w:pPr>
          </w:p>
          <w:p w14:paraId="7102DE9A"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Uno de los elementos estructurales para que proceda una </w:t>
            </w:r>
            <w:r w:rsidRPr="006A1883">
              <w:rPr>
                <w:rFonts w:ascii="Verdana" w:hAnsi="Verdana" w:cs="Arial"/>
                <w:b/>
                <w:bCs/>
                <w:lang w:val="es-CO"/>
              </w:rPr>
              <w:t>declaración de responsabilidad extracontractual del Estado</w:t>
            </w:r>
            <w:r w:rsidRPr="006A1883">
              <w:rPr>
                <w:rFonts w:ascii="Verdana" w:hAnsi="Verdana" w:cs="Arial"/>
                <w:bCs/>
                <w:lang w:val="es-CO"/>
              </w:rPr>
              <w:t xml:space="preserve"> es la existencia de un </w:t>
            </w:r>
            <w:r w:rsidRPr="006A1883">
              <w:rPr>
                <w:rFonts w:ascii="Verdana" w:hAnsi="Verdana" w:cs="Arial"/>
                <w:b/>
                <w:bCs/>
                <w:lang w:val="es-CO"/>
              </w:rPr>
              <w:t>daño cierto</w:t>
            </w:r>
            <w:r w:rsidRPr="006A1883">
              <w:rPr>
                <w:rFonts w:ascii="Verdana" w:hAnsi="Verdana" w:cs="Arial"/>
                <w:bCs/>
                <w:lang w:val="es-CO"/>
              </w:rPr>
              <w:t xml:space="preserve">, entendido por la jurisprudencia del </w:t>
            </w:r>
            <w:r w:rsidRPr="006A1883">
              <w:rPr>
                <w:rFonts w:ascii="Verdana" w:hAnsi="Verdana" w:cs="Arial"/>
                <w:b/>
                <w:bCs/>
                <w:lang w:val="es-CO"/>
              </w:rPr>
              <w:t>Consejo de Estado</w:t>
            </w:r>
            <w:r w:rsidRPr="006A1883">
              <w:rPr>
                <w:rFonts w:ascii="Verdana" w:hAnsi="Verdana" w:cs="Arial"/>
                <w:bCs/>
                <w:lang w:val="es-CO"/>
              </w:rPr>
              <w:t xml:space="preserve"> como aquel que es </w:t>
            </w:r>
            <w:r w:rsidRPr="006A1883">
              <w:rPr>
                <w:rFonts w:ascii="Verdana" w:hAnsi="Verdana" w:cs="Arial"/>
                <w:b/>
                <w:bCs/>
                <w:lang w:val="es-CO"/>
              </w:rPr>
              <w:t>real, concreto, determinado o, al menos, determinable</w:t>
            </w:r>
            <w:r w:rsidRPr="006A1883">
              <w:rPr>
                <w:rFonts w:ascii="Verdana" w:hAnsi="Verdana" w:cs="Arial"/>
                <w:bCs/>
                <w:lang w:val="es-CO"/>
              </w:rPr>
              <w:t xml:space="preserve">, y no simplemente </w:t>
            </w:r>
            <w:r w:rsidRPr="006A1883">
              <w:rPr>
                <w:rFonts w:ascii="Verdana" w:hAnsi="Verdana" w:cs="Arial"/>
                <w:b/>
                <w:bCs/>
                <w:lang w:val="es-CO"/>
              </w:rPr>
              <w:t>hipotético, eventual o conjetural</w:t>
            </w:r>
            <w:r w:rsidRPr="006A1883">
              <w:rPr>
                <w:rFonts w:ascii="Verdana" w:hAnsi="Verdana" w:cs="Arial"/>
                <w:bCs/>
                <w:lang w:val="es-CO"/>
              </w:rPr>
              <w:t xml:space="preserve">. En el presente caso, si bien se reconoce que el convocante sufrió una lesión física documentada, no se ha acreditado que dicho daño haya generado </w:t>
            </w:r>
            <w:r w:rsidRPr="006A1883">
              <w:rPr>
                <w:rFonts w:ascii="Verdana" w:hAnsi="Verdana" w:cs="Arial"/>
                <w:b/>
                <w:bCs/>
                <w:lang w:val="es-CO"/>
              </w:rPr>
              <w:t>consecuencias permanentes</w:t>
            </w:r>
            <w:r w:rsidRPr="006A1883">
              <w:rPr>
                <w:rFonts w:ascii="Verdana" w:hAnsi="Verdana" w:cs="Arial"/>
                <w:bCs/>
                <w:lang w:val="es-CO"/>
              </w:rPr>
              <w:t xml:space="preserve"> o que haya ocasionado una </w:t>
            </w:r>
            <w:r w:rsidRPr="006A1883">
              <w:rPr>
                <w:rFonts w:ascii="Verdana" w:hAnsi="Verdana" w:cs="Arial"/>
                <w:b/>
                <w:bCs/>
                <w:lang w:val="es-CO"/>
              </w:rPr>
              <w:t>afectación funcional relevante</w:t>
            </w:r>
            <w:r w:rsidRPr="006A1883">
              <w:rPr>
                <w:rFonts w:ascii="Verdana" w:hAnsi="Verdana" w:cs="Arial"/>
                <w:bCs/>
                <w:lang w:val="es-CO"/>
              </w:rPr>
              <w:t>, desde el punto de vista clínico o psicosocial, que habilite un reconocimiento indemnizatorio.</w:t>
            </w:r>
          </w:p>
          <w:p w14:paraId="5BC7F121" w14:textId="77777777" w:rsidR="00B02358" w:rsidRPr="006A1883" w:rsidRDefault="00B02358" w:rsidP="00B02358">
            <w:pPr>
              <w:spacing w:after="0" w:line="240" w:lineRule="auto"/>
              <w:jc w:val="both"/>
              <w:rPr>
                <w:rFonts w:ascii="Verdana" w:hAnsi="Verdana" w:cs="Arial"/>
                <w:bCs/>
                <w:lang w:val="es-CO"/>
              </w:rPr>
            </w:pPr>
          </w:p>
          <w:p w14:paraId="1622BEA5" w14:textId="24CBDCF1"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De acuerdo con lo que obra en el expediente, el adolescente </w:t>
            </w:r>
            <w:r w:rsidRPr="006A1883">
              <w:rPr>
                <w:rFonts w:ascii="Verdana" w:hAnsi="Verdana" w:cs="Arial"/>
                <w:b/>
                <w:bCs/>
                <w:lang w:val="es-CO"/>
              </w:rPr>
              <w:t>__________</w:t>
            </w:r>
            <w:r w:rsidRPr="006A1883">
              <w:rPr>
                <w:rFonts w:ascii="Verdana" w:hAnsi="Verdana" w:cs="Arial"/>
                <w:bCs/>
                <w:lang w:val="es-CO"/>
              </w:rPr>
              <w:t xml:space="preserve"> recibió atención médica por una </w:t>
            </w:r>
            <w:r w:rsidRPr="006A1883">
              <w:rPr>
                <w:rFonts w:ascii="Verdana" w:hAnsi="Verdana" w:cs="Arial"/>
                <w:b/>
                <w:bCs/>
                <w:lang w:val="es-CO"/>
              </w:rPr>
              <w:t>herida punzante en la zona __________</w:t>
            </w:r>
            <w:r w:rsidRPr="006A1883">
              <w:rPr>
                <w:rFonts w:ascii="Verdana" w:hAnsi="Verdana" w:cs="Arial"/>
                <w:bCs/>
                <w:lang w:val="es-CO"/>
              </w:rPr>
              <w:t xml:space="preserve">, tratada mediante la aplicación de </w:t>
            </w:r>
            <w:r w:rsidRPr="006A1883">
              <w:rPr>
                <w:rFonts w:ascii="Verdana" w:hAnsi="Verdana" w:cs="Arial"/>
                <w:b/>
                <w:bCs/>
                <w:lang w:val="es-CO"/>
              </w:rPr>
              <w:t>__________ puntos de sutura</w:t>
            </w:r>
            <w:r w:rsidRPr="006A1883">
              <w:rPr>
                <w:rFonts w:ascii="Verdana" w:hAnsi="Verdana" w:cs="Arial"/>
                <w:bCs/>
                <w:lang w:val="es-CO"/>
              </w:rPr>
              <w:t xml:space="preserve">, y fue valorado posteriormente por </w:t>
            </w:r>
            <w:r w:rsidRPr="006A1883">
              <w:rPr>
                <w:rFonts w:ascii="Verdana" w:hAnsi="Verdana" w:cs="Arial"/>
                <w:b/>
                <w:bCs/>
                <w:lang w:val="es-CO"/>
              </w:rPr>
              <w:t>Medicina Legal</w:t>
            </w:r>
            <w:r w:rsidRPr="006A1883">
              <w:rPr>
                <w:rFonts w:ascii="Verdana" w:hAnsi="Verdana" w:cs="Arial"/>
                <w:bCs/>
                <w:lang w:val="es-CO"/>
              </w:rPr>
              <w:t xml:space="preserve">, que otorgó una </w:t>
            </w:r>
            <w:r w:rsidRPr="006A1883">
              <w:rPr>
                <w:rFonts w:ascii="Verdana" w:hAnsi="Verdana" w:cs="Arial"/>
                <w:b/>
                <w:bCs/>
                <w:lang w:val="es-CO"/>
              </w:rPr>
              <w:t xml:space="preserve">incapacidad </w:t>
            </w:r>
            <w:r w:rsidR="00D1734A" w:rsidRPr="006A1883">
              <w:rPr>
                <w:rFonts w:ascii="Verdana" w:hAnsi="Verdana" w:cs="Arial"/>
                <w:b/>
                <w:bCs/>
                <w:lang w:val="es-CO"/>
              </w:rPr>
              <w:t>medicolegal</w:t>
            </w:r>
            <w:r w:rsidRPr="006A1883">
              <w:rPr>
                <w:rFonts w:ascii="Verdana" w:hAnsi="Verdana" w:cs="Arial"/>
                <w:b/>
                <w:bCs/>
                <w:lang w:val="es-CO"/>
              </w:rPr>
              <w:t xml:space="preserve"> provisional de __________ días</w:t>
            </w:r>
            <w:r w:rsidRPr="006A1883">
              <w:rPr>
                <w:rFonts w:ascii="Verdana" w:hAnsi="Verdana" w:cs="Arial"/>
                <w:bCs/>
                <w:lang w:val="es-CO"/>
              </w:rPr>
              <w:t xml:space="preserve">. Sin embargo, </w:t>
            </w:r>
            <w:r w:rsidRPr="006A1883">
              <w:rPr>
                <w:rFonts w:ascii="Verdana" w:hAnsi="Verdana" w:cs="Arial"/>
                <w:b/>
                <w:bCs/>
                <w:lang w:val="es-CO"/>
              </w:rPr>
              <w:t>no se allegaron informes complementarios de seguimiento médico</w:t>
            </w:r>
            <w:r w:rsidRPr="006A1883">
              <w:rPr>
                <w:rFonts w:ascii="Verdana" w:hAnsi="Verdana" w:cs="Arial"/>
                <w:bCs/>
                <w:lang w:val="es-CO"/>
              </w:rPr>
              <w:t xml:space="preserve">, dictámenes periciales adicionales, </w:t>
            </w:r>
            <w:r w:rsidRPr="006A1883">
              <w:rPr>
                <w:rFonts w:ascii="Verdana" w:hAnsi="Verdana" w:cs="Arial"/>
                <w:b/>
                <w:bCs/>
                <w:lang w:val="es-CO"/>
              </w:rPr>
              <w:t>certificados psicológicos o psiquiátricos</w:t>
            </w:r>
            <w:r w:rsidRPr="006A1883">
              <w:rPr>
                <w:rFonts w:ascii="Verdana" w:hAnsi="Verdana" w:cs="Arial"/>
                <w:bCs/>
                <w:lang w:val="es-CO"/>
              </w:rPr>
              <w:t xml:space="preserve">, ni evaluaciones especializadas que permitan establecer la existencia de </w:t>
            </w:r>
            <w:r w:rsidRPr="006A1883">
              <w:rPr>
                <w:rFonts w:ascii="Verdana" w:hAnsi="Verdana" w:cs="Arial"/>
                <w:b/>
                <w:bCs/>
                <w:lang w:val="es-CO"/>
              </w:rPr>
              <w:t>secuelas permanentes</w:t>
            </w:r>
            <w:r w:rsidRPr="006A1883">
              <w:rPr>
                <w:rFonts w:ascii="Verdana" w:hAnsi="Verdana" w:cs="Arial"/>
                <w:bCs/>
                <w:lang w:val="es-CO"/>
              </w:rPr>
              <w:t>, deterioro funcional, afectación estética grave o daño moral técnicamente comprobado.</w:t>
            </w:r>
          </w:p>
          <w:p w14:paraId="147FE2B8" w14:textId="77777777" w:rsidR="00B02358" w:rsidRPr="006A1883" w:rsidRDefault="00B02358" w:rsidP="00B02358">
            <w:pPr>
              <w:spacing w:after="0" w:line="240" w:lineRule="auto"/>
              <w:jc w:val="both"/>
              <w:rPr>
                <w:rFonts w:ascii="Verdana" w:hAnsi="Verdana" w:cs="Arial"/>
                <w:bCs/>
                <w:lang w:val="es-CO"/>
              </w:rPr>
            </w:pPr>
          </w:p>
          <w:p w14:paraId="4DF88DCB"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Asimismo, la pretensión de </w:t>
            </w:r>
            <w:r w:rsidRPr="006A1883">
              <w:rPr>
                <w:rFonts w:ascii="Verdana" w:hAnsi="Verdana" w:cs="Arial"/>
                <w:b/>
                <w:bCs/>
                <w:lang w:val="es-CO"/>
              </w:rPr>
              <w:t>perjuicio emergente</w:t>
            </w:r>
            <w:r w:rsidRPr="006A1883">
              <w:rPr>
                <w:rFonts w:ascii="Verdana" w:hAnsi="Verdana" w:cs="Arial"/>
                <w:bCs/>
                <w:lang w:val="es-CO"/>
              </w:rPr>
              <w:t xml:space="preserve"> por valor de </w:t>
            </w:r>
            <w:r w:rsidRPr="006A1883">
              <w:rPr>
                <w:rFonts w:ascii="Verdana" w:hAnsi="Verdana" w:cs="Arial"/>
                <w:b/>
                <w:bCs/>
                <w:lang w:val="es-CO"/>
              </w:rPr>
              <w:t>$__________</w:t>
            </w:r>
            <w:r w:rsidRPr="006A1883">
              <w:rPr>
                <w:rFonts w:ascii="Verdana" w:hAnsi="Verdana" w:cs="Arial"/>
                <w:bCs/>
                <w:lang w:val="es-CO"/>
              </w:rPr>
              <w:t xml:space="preserve">, aducida en la solicitud como derivada de un supuesto </w:t>
            </w:r>
            <w:r w:rsidRPr="006A1883">
              <w:rPr>
                <w:rFonts w:ascii="Verdana" w:hAnsi="Verdana" w:cs="Arial"/>
                <w:b/>
                <w:bCs/>
                <w:lang w:val="es-CO"/>
              </w:rPr>
              <w:t>tratamiento odontológico posterior al incidente</w:t>
            </w:r>
            <w:r w:rsidRPr="006A1883">
              <w:rPr>
                <w:rFonts w:ascii="Verdana" w:hAnsi="Verdana" w:cs="Arial"/>
                <w:bCs/>
                <w:lang w:val="es-CO"/>
              </w:rPr>
              <w:t xml:space="preserve">, carece de soporte técnico y documental, pues </w:t>
            </w:r>
            <w:r w:rsidRPr="006A1883">
              <w:rPr>
                <w:rFonts w:ascii="Verdana" w:hAnsi="Verdana" w:cs="Arial"/>
                <w:b/>
                <w:bCs/>
                <w:lang w:val="es-CO"/>
              </w:rPr>
              <w:t>no se aportaron cotizaciones, fórmulas médicas, órdenes de procedimiento ni facturas</w:t>
            </w:r>
            <w:r w:rsidRPr="006A1883">
              <w:rPr>
                <w:rFonts w:ascii="Verdana" w:hAnsi="Verdana" w:cs="Arial"/>
                <w:bCs/>
                <w:lang w:val="es-CO"/>
              </w:rPr>
              <w:t xml:space="preserve"> que permitan validar su ocurrencia o establecer una relación causal directa con el hecho materia de controversia. Se trata, entonces, de un reclamo carente de </w:t>
            </w:r>
            <w:r w:rsidRPr="006A1883">
              <w:rPr>
                <w:rFonts w:ascii="Verdana" w:hAnsi="Verdana" w:cs="Arial"/>
                <w:b/>
                <w:bCs/>
                <w:lang w:val="es-CO"/>
              </w:rPr>
              <w:t>prueba idónea y conducente</w:t>
            </w:r>
            <w:r w:rsidRPr="006A1883">
              <w:rPr>
                <w:rFonts w:ascii="Verdana" w:hAnsi="Verdana" w:cs="Arial"/>
                <w:bCs/>
                <w:lang w:val="es-CO"/>
              </w:rPr>
              <w:t xml:space="preserve">, lo que limita su viabilidad jurídica dentro del marco del </w:t>
            </w:r>
            <w:r w:rsidRPr="006A1883">
              <w:rPr>
                <w:rFonts w:ascii="Verdana" w:hAnsi="Verdana" w:cs="Arial"/>
                <w:b/>
                <w:bCs/>
                <w:lang w:val="es-CO"/>
              </w:rPr>
              <w:t>artículo 90 de la Constitución Política</w:t>
            </w:r>
            <w:r w:rsidRPr="006A1883">
              <w:rPr>
                <w:rFonts w:ascii="Verdana" w:hAnsi="Verdana" w:cs="Arial"/>
                <w:bCs/>
                <w:lang w:val="es-CO"/>
              </w:rPr>
              <w:t xml:space="preserve"> y del </w:t>
            </w:r>
            <w:r w:rsidRPr="006A1883">
              <w:rPr>
                <w:rFonts w:ascii="Verdana" w:hAnsi="Verdana" w:cs="Arial"/>
                <w:b/>
                <w:bCs/>
                <w:lang w:val="es-CO"/>
              </w:rPr>
              <w:t>artículo 164 del CPACA</w:t>
            </w:r>
            <w:r w:rsidRPr="006A1883">
              <w:rPr>
                <w:rFonts w:ascii="Verdana" w:hAnsi="Verdana" w:cs="Arial"/>
                <w:bCs/>
                <w:lang w:val="es-CO"/>
              </w:rPr>
              <w:t>.</w:t>
            </w:r>
          </w:p>
          <w:p w14:paraId="160D1CAF" w14:textId="77777777" w:rsidR="00B02358" w:rsidRPr="006A1883" w:rsidRDefault="00B02358" w:rsidP="00B02358">
            <w:pPr>
              <w:spacing w:after="0" w:line="240" w:lineRule="auto"/>
              <w:jc w:val="both"/>
              <w:rPr>
                <w:rFonts w:ascii="Verdana" w:hAnsi="Verdana" w:cs="Arial"/>
                <w:bCs/>
                <w:lang w:val="es-CO"/>
              </w:rPr>
            </w:pPr>
          </w:p>
          <w:p w14:paraId="53647405"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lastRenderedPageBreak/>
              <w:t xml:space="preserve">Tampoco se acredita un </w:t>
            </w:r>
            <w:r w:rsidRPr="006A1883">
              <w:rPr>
                <w:rFonts w:ascii="Verdana" w:hAnsi="Verdana" w:cs="Arial"/>
                <w:b/>
                <w:bCs/>
                <w:lang w:val="es-CO"/>
              </w:rPr>
              <w:t>impacto psicosocial permanente</w:t>
            </w:r>
            <w:r w:rsidRPr="006A1883">
              <w:rPr>
                <w:rFonts w:ascii="Verdana" w:hAnsi="Verdana" w:cs="Arial"/>
                <w:bCs/>
                <w:lang w:val="es-CO"/>
              </w:rPr>
              <w:t xml:space="preserve"> que permita derivar un daño fisiológico o psicológico compensable en los términos fijados por la </w:t>
            </w:r>
            <w:r w:rsidRPr="006A1883">
              <w:rPr>
                <w:rFonts w:ascii="Verdana" w:hAnsi="Verdana" w:cs="Arial"/>
                <w:b/>
                <w:bCs/>
                <w:lang w:val="es-CO"/>
              </w:rPr>
              <w:t>doctrina y la jurisprudencia contencioso-administrativa</w:t>
            </w:r>
            <w:r w:rsidRPr="006A1883">
              <w:rPr>
                <w:rFonts w:ascii="Verdana" w:hAnsi="Verdana" w:cs="Arial"/>
                <w:bCs/>
                <w:lang w:val="es-CO"/>
              </w:rPr>
              <w:t xml:space="preserve">. El </w:t>
            </w:r>
            <w:r w:rsidRPr="006A1883">
              <w:rPr>
                <w:rFonts w:ascii="Verdana" w:hAnsi="Verdana" w:cs="Arial"/>
                <w:b/>
                <w:bCs/>
                <w:lang w:val="es-CO"/>
              </w:rPr>
              <w:t>Consejo de Estado</w:t>
            </w:r>
            <w:r w:rsidRPr="006A1883">
              <w:rPr>
                <w:rFonts w:ascii="Verdana" w:hAnsi="Verdana" w:cs="Arial"/>
                <w:bCs/>
                <w:lang w:val="es-CO"/>
              </w:rPr>
              <w:t xml:space="preserve"> ha señalado de forma reiterada que el </w:t>
            </w:r>
            <w:r w:rsidRPr="006A1883">
              <w:rPr>
                <w:rFonts w:ascii="Verdana" w:hAnsi="Verdana" w:cs="Arial"/>
                <w:b/>
                <w:bCs/>
                <w:lang w:val="es-CO"/>
              </w:rPr>
              <w:t>dolor o la aflicción subjetiva</w:t>
            </w:r>
            <w:r w:rsidRPr="006A1883">
              <w:rPr>
                <w:rFonts w:ascii="Verdana" w:hAnsi="Verdana" w:cs="Arial"/>
                <w:bCs/>
                <w:lang w:val="es-CO"/>
              </w:rPr>
              <w:t xml:space="preserve"> no pueden presumirse, sino que deben ser </w:t>
            </w:r>
            <w:r w:rsidRPr="006A1883">
              <w:rPr>
                <w:rFonts w:ascii="Verdana" w:hAnsi="Verdana" w:cs="Arial"/>
                <w:b/>
                <w:bCs/>
                <w:lang w:val="es-CO"/>
              </w:rPr>
              <w:t>debidamente acreditados mediante dictámenes especializados</w:t>
            </w:r>
            <w:r w:rsidRPr="006A1883">
              <w:rPr>
                <w:rFonts w:ascii="Verdana" w:hAnsi="Verdana" w:cs="Arial"/>
                <w:bCs/>
                <w:lang w:val="es-CO"/>
              </w:rPr>
              <w:t xml:space="preserve">, sobre todo cuando se pretende obtener un </w:t>
            </w:r>
            <w:r w:rsidRPr="006A1883">
              <w:rPr>
                <w:rFonts w:ascii="Verdana" w:hAnsi="Verdana" w:cs="Arial"/>
                <w:b/>
                <w:bCs/>
                <w:lang w:val="es-CO"/>
              </w:rPr>
              <w:t>reconocimiento económico</w:t>
            </w:r>
            <w:r w:rsidRPr="006A1883">
              <w:rPr>
                <w:rFonts w:ascii="Verdana" w:hAnsi="Verdana" w:cs="Arial"/>
                <w:bCs/>
                <w:lang w:val="es-CO"/>
              </w:rPr>
              <w:t>, como ocurre en el caso sub examine.</w:t>
            </w:r>
          </w:p>
          <w:p w14:paraId="23C4BD76" w14:textId="77777777" w:rsidR="00B02358" w:rsidRPr="006A1883" w:rsidRDefault="00B02358" w:rsidP="00B02358">
            <w:pPr>
              <w:spacing w:after="0" w:line="240" w:lineRule="auto"/>
              <w:jc w:val="both"/>
              <w:rPr>
                <w:rFonts w:ascii="Verdana" w:hAnsi="Verdana" w:cs="Arial"/>
                <w:bCs/>
                <w:lang w:val="es-CO"/>
              </w:rPr>
            </w:pPr>
          </w:p>
          <w:p w14:paraId="4FC3C466"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En consecuencia, el carácter </w:t>
            </w:r>
            <w:r w:rsidRPr="006A1883">
              <w:rPr>
                <w:rFonts w:ascii="Verdana" w:hAnsi="Verdana" w:cs="Arial"/>
                <w:b/>
                <w:bCs/>
                <w:lang w:val="es-CO"/>
              </w:rPr>
              <w:t>cierto, cuantificable y jurídicamente relevante del daño alegado</w:t>
            </w:r>
            <w:r w:rsidRPr="006A1883">
              <w:rPr>
                <w:rFonts w:ascii="Verdana" w:hAnsi="Verdana" w:cs="Arial"/>
                <w:bCs/>
                <w:lang w:val="es-CO"/>
              </w:rPr>
              <w:t xml:space="preserve"> no ha sido acreditado conforme a los estándares probatorios exigidos por la jurisprudencia administrativa, lo que constituye un </w:t>
            </w:r>
            <w:r w:rsidRPr="006A1883">
              <w:rPr>
                <w:rFonts w:ascii="Verdana" w:hAnsi="Verdana" w:cs="Arial"/>
                <w:b/>
                <w:bCs/>
                <w:lang w:val="es-CO"/>
              </w:rPr>
              <w:t>obstáculo insalvable</w:t>
            </w:r>
            <w:r w:rsidRPr="006A1883">
              <w:rPr>
                <w:rFonts w:ascii="Verdana" w:hAnsi="Verdana" w:cs="Arial"/>
                <w:bCs/>
                <w:lang w:val="es-CO"/>
              </w:rPr>
              <w:t xml:space="preserve"> para estructurar válidamente la imputación de </w:t>
            </w:r>
            <w:r w:rsidRPr="006A1883">
              <w:rPr>
                <w:rFonts w:ascii="Verdana" w:hAnsi="Verdana" w:cs="Arial"/>
                <w:b/>
                <w:bCs/>
                <w:lang w:val="es-CO"/>
              </w:rPr>
              <w:t>responsabilidad patrimonial al Instituto Colombiano de Bienestar Familiar – ICBF</w:t>
            </w:r>
            <w:r w:rsidRPr="006A1883">
              <w:rPr>
                <w:rFonts w:ascii="Verdana" w:hAnsi="Verdana" w:cs="Arial"/>
                <w:bCs/>
                <w:lang w:val="es-CO"/>
              </w:rPr>
              <w:t>.</w:t>
            </w:r>
          </w:p>
          <w:p w14:paraId="54348CA7" w14:textId="77777777" w:rsidR="00B02358" w:rsidRPr="006A1883" w:rsidRDefault="00B02358" w:rsidP="00B02358">
            <w:pPr>
              <w:spacing w:after="0" w:line="240" w:lineRule="auto"/>
              <w:jc w:val="both"/>
              <w:rPr>
                <w:rFonts w:ascii="Verdana" w:hAnsi="Verdana" w:cs="Arial"/>
                <w:bCs/>
                <w:lang w:val="es-CO"/>
              </w:rPr>
            </w:pPr>
          </w:p>
          <w:p w14:paraId="24525C11"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Sin prueba idónea y suficiente del </w:t>
            </w:r>
            <w:r w:rsidRPr="006A1883">
              <w:rPr>
                <w:rFonts w:ascii="Verdana" w:hAnsi="Verdana" w:cs="Arial"/>
                <w:b/>
                <w:bCs/>
                <w:lang w:val="es-CO"/>
              </w:rPr>
              <w:t>daño antijurídico</w:t>
            </w:r>
            <w:r w:rsidRPr="006A1883">
              <w:rPr>
                <w:rFonts w:ascii="Verdana" w:hAnsi="Verdana" w:cs="Arial"/>
                <w:bCs/>
                <w:lang w:val="es-CO"/>
              </w:rPr>
              <w:t xml:space="preserve">, cualquier fórmula conciliatoria </w:t>
            </w:r>
            <w:r w:rsidRPr="006A1883">
              <w:rPr>
                <w:rFonts w:ascii="Verdana" w:hAnsi="Verdana" w:cs="Arial"/>
                <w:b/>
                <w:bCs/>
                <w:lang w:val="es-CO"/>
              </w:rPr>
              <w:t>carecería de fundamento legal</w:t>
            </w:r>
            <w:r w:rsidRPr="006A1883">
              <w:rPr>
                <w:rFonts w:ascii="Verdana" w:hAnsi="Verdana" w:cs="Arial"/>
                <w:bCs/>
                <w:lang w:val="es-CO"/>
              </w:rPr>
              <w:t xml:space="preserve"> y su celebración podría comprometer los principios de </w:t>
            </w:r>
            <w:r w:rsidRPr="006A1883">
              <w:rPr>
                <w:rFonts w:ascii="Verdana" w:hAnsi="Verdana" w:cs="Arial"/>
                <w:b/>
                <w:bCs/>
                <w:lang w:val="es-CO"/>
              </w:rPr>
              <w:t>legalidad, moralidad administrativa y defensa judicial del patrimonio público</w:t>
            </w:r>
            <w:r w:rsidRPr="006A1883">
              <w:rPr>
                <w:rFonts w:ascii="Verdana" w:hAnsi="Verdana" w:cs="Arial"/>
                <w:bCs/>
                <w:lang w:val="es-CO"/>
              </w:rPr>
              <w:t>, que rigen las actuaciones del ICBF en procesos de esta naturaleza.</w:t>
            </w:r>
          </w:p>
          <w:p w14:paraId="3969EE79" w14:textId="77777777" w:rsidR="00B204B1" w:rsidRPr="006A1883" w:rsidRDefault="00B204B1" w:rsidP="006A7261">
            <w:pPr>
              <w:spacing w:after="0" w:line="240" w:lineRule="auto"/>
              <w:jc w:val="both"/>
              <w:rPr>
                <w:rFonts w:ascii="Verdana" w:hAnsi="Verdana" w:cs="Arial"/>
                <w:bCs/>
                <w:lang w:val="es-CO"/>
              </w:rPr>
            </w:pPr>
          </w:p>
          <w:p w14:paraId="3AD85799" w14:textId="2EF722FC" w:rsidR="00B204B1" w:rsidRPr="006A1883" w:rsidRDefault="00B204B1" w:rsidP="00B204B1">
            <w:pPr>
              <w:pStyle w:val="Prrafodelista"/>
              <w:numPr>
                <w:ilvl w:val="0"/>
                <w:numId w:val="1"/>
              </w:numPr>
              <w:spacing w:after="0" w:line="240" w:lineRule="auto"/>
              <w:jc w:val="both"/>
              <w:rPr>
                <w:rFonts w:ascii="Verdana" w:hAnsi="Verdana" w:cs="Arial"/>
                <w:b/>
                <w:bCs/>
              </w:rPr>
            </w:pPr>
            <w:r w:rsidRPr="006A1883">
              <w:rPr>
                <w:rFonts w:ascii="Verdana" w:hAnsi="Verdana" w:cs="Arial"/>
                <w:b/>
                <w:bCs/>
              </w:rPr>
              <w:t>EXCEPCIONES PREVIAS Y LLAMAMIENTOS EN GARANTÍA</w:t>
            </w:r>
          </w:p>
          <w:p w14:paraId="2C96C458" w14:textId="77777777" w:rsidR="00B204B1" w:rsidRPr="006A1883" w:rsidRDefault="00B204B1" w:rsidP="00B204B1">
            <w:pPr>
              <w:pStyle w:val="Prrafodelista"/>
              <w:spacing w:after="0" w:line="240" w:lineRule="auto"/>
              <w:ind w:left="360"/>
              <w:jc w:val="both"/>
              <w:rPr>
                <w:rFonts w:ascii="Verdana" w:hAnsi="Verdana" w:cs="Arial"/>
                <w:bCs/>
              </w:rPr>
            </w:pPr>
          </w:p>
          <w:p w14:paraId="58A46BC2"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En desarrollo del análisis procesal del presente asunto, el </w:t>
            </w:r>
            <w:r w:rsidRPr="006A1883">
              <w:rPr>
                <w:rFonts w:ascii="Verdana" w:hAnsi="Verdana" w:cs="Arial"/>
                <w:b/>
                <w:bCs/>
                <w:lang w:val="es-CO"/>
              </w:rPr>
              <w:t>Instituto Colombiano de Bienestar Familiar – ICBF</w:t>
            </w:r>
            <w:r w:rsidRPr="006A1883">
              <w:rPr>
                <w:rFonts w:ascii="Verdana" w:hAnsi="Verdana" w:cs="Arial"/>
                <w:bCs/>
                <w:lang w:val="es-CO"/>
              </w:rPr>
              <w:t xml:space="preserve"> formuló, dentro de la </w:t>
            </w:r>
            <w:r w:rsidRPr="006A1883">
              <w:rPr>
                <w:rFonts w:ascii="Verdana" w:hAnsi="Verdana" w:cs="Arial"/>
                <w:b/>
                <w:bCs/>
                <w:lang w:val="es-CO"/>
              </w:rPr>
              <w:t>contestación de la demanda</w:t>
            </w:r>
            <w:r w:rsidRPr="006A1883">
              <w:rPr>
                <w:rFonts w:ascii="Verdana" w:hAnsi="Verdana" w:cs="Arial"/>
                <w:bCs/>
                <w:lang w:val="es-CO"/>
              </w:rPr>
              <w:t xml:space="preserve">, la </w:t>
            </w:r>
            <w:r w:rsidRPr="006A1883">
              <w:rPr>
                <w:rFonts w:ascii="Verdana" w:hAnsi="Verdana" w:cs="Arial"/>
                <w:b/>
                <w:bCs/>
                <w:lang w:val="es-CO"/>
              </w:rPr>
              <w:t>excepción previa de indebida integración del contradictorio</w:t>
            </w:r>
            <w:r w:rsidRPr="006A1883">
              <w:rPr>
                <w:rFonts w:ascii="Verdana" w:hAnsi="Verdana" w:cs="Arial"/>
                <w:bCs/>
                <w:lang w:val="es-CO"/>
              </w:rPr>
              <w:t xml:space="preserve">, al considerar que en el presente proceso se configura un </w:t>
            </w:r>
            <w:r w:rsidRPr="006A1883">
              <w:rPr>
                <w:rFonts w:ascii="Verdana" w:hAnsi="Verdana" w:cs="Arial"/>
                <w:b/>
                <w:bCs/>
                <w:lang w:val="es-CO"/>
              </w:rPr>
              <w:t>litisconsorcio necesario por pasiva</w:t>
            </w:r>
            <w:r w:rsidRPr="006A1883">
              <w:rPr>
                <w:rFonts w:ascii="Verdana" w:hAnsi="Verdana" w:cs="Arial"/>
                <w:bCs/>
                <w:lang w:val="es-CO"/>
              </w:rPr>
              <w:t xml:space="preserve"> no adecuadamente integrado, en los términos del </w:t>
            </w:r>
            <w:r w:rsidRPr="006A1883">
              <w:rPr>
                <w:rFonts w:ascii="Verdana" w:hAnsi="Verdana" w:cs="Arial"/>
                <w:b/>
                <w:bCs/>
                <w:lang w:val="es-CO"/>
              </w:rPr>
              <w:t>artículo 61 del Código General del Proceso</w:t>
            </w:r>
            <w:r w:rsidRPr="006A1883">
              <w:rPr>
                <w:rFonts w:ascii="Verdana" w:hAnsi="Verdana" w:cs="Arial"/>
                <w:bCs/>
                <w:lang w:val="es-CO"/>
              </w:rPr>
              <w:t xml:space="preserve">, aplicable por remisión expresa del </w:t>
            </w:r>
            <w:r w:rsidRPr="006A1883">
              <w:rPr>
                <w:rFonts w:ascii="Verdana" w:hAnsi="Verdana" w:cs="Arial"/>
                <w:b/>
                <w:bCs/>
                <w:lang w:val="es-CO"/>
              </w:rPr>
              <w:t>artículo 306 del CPACA</w:t>
            </w:r>
            <w:r w:rsidRPr="006A1883">
              <w:rPr>
                <w:rFonts w:ascii="Verdana" w:hAnsi="Verdana" w:cs="Arial"/>
                <w:bCs/>
                <w:lang w:val="es-CO"/>
              </w:rPr>
              <w:t>.</w:t>
            </w:r>
          </w:p>
          <w:p w14:paraId="54C4F950" w14:textId="77777777" w:rsidR="00B02358" w:rsidRPr="006A1883" w:rsidRDefault="00B02358" w:rsidP="00B02358">
            <w:pPr>
              <w:spacing w:after="0" w:line="240" w:lineRule="auto"/>
              <w:jc w:val="both"/>
              <w:rPr>
                <w:rFonts w:ascii="Verdana" w:hAnsi="Verdana" w:cs="Arial"/>
                <w:bCs/>
                <w:lang w:val="es-CO"/>
              </w:rPr>
            </w:pPr>
          </w:p>
          <w:p w14:paraId="36C6E637"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En efecto, la </w:t>
            </w:r>
            <w:r w:rsidRPr="006A1883">
              <w:rPr>
                <w:rFonts w:ascii="Verdana" w:hAnsi="Verdana" w:cs="Arial"/>
                <w:b/>
                <w:bCs/>
                <w:lang w:val="es-CO"/>
              </w:rPr>
              <w:t>conducta que dio origen a la pretensión indemnizatoria</w:t>
            </w:r>
            <w:r w:rsidRPr="006A1883">
              <w:rPr>
                <w:rFonts w:ascii="Verdana" w:hAnsi="Verdana" w:cs="Arial"/>
                <w:bCs/>
                <w:lang w:val="es-CO"/>
              </w:rPr>
              <w:t xml:space="preserve"> no es atribuible de manera directa al </w:t>
            </w:r>
            <w:r w:rsidRPr="006A1883">
              <w:rPr>
                <w:rFonts w:ascii="Verdana" w:hAnsi="Verdana" w:cs="Arial"/>
                <w:b/>
                <w:bCs/>
                <w:lang w:val="es-CO"/>
              </w:rPr>
              <w:t>ICBF</w:t>
            </w:r>
            <w:r w:rsidRPr="006A1883">
              <w:rPr>
                <w:rFonts w:ascii="Verdana" w:hAnsi="Verdana" w:cs="Arial"/>
                <w:bCs/>
                <w:lang w:val="es-CO"/>
              </w:rPr>
              <w:t xml:space="preserve">, sino al </w:t>
            </w:r>
            <w:r w:rsidRPr="006A1883">
              <w:rPr>
                <w:rFonts w:ascii="Verdana" w:hAnsi="Verdana" w:cs="Arial"/>
                <w:b/>
                <w:bCs/>
                <w:lang w:val="es-CO"/>
              </w:rPr>
              <w:t>operador del servicio __________</w:t>
            </w:r>
            <w:r w:rsidRPr="006A1883">
              <w:rPr>
                <w:rFonts w:ascii="Verdana" w:hAnsi="Verdana" w:cs="Arial"/>
                <w:bCs/>
                <w:lang w:val="es-CO"/>
              </w:rPr>
              <w:t xml:space="preserve">, contratista responsable de la ejecución material del </w:t>
            </w:r>
            <w:r w:rsidRPr="006A1883">
              <w:rPr>
                <w:rFonts w:ascii="Verdana" w:hAnsi="Verdana" w:cs="Arial"/>
                <w:b/>
                <w:bCs/>
                <w:lang w:val="es-CO"/>
              </w:rPr>
              <w:t>Contrato de Aporte No. __________</w:t>
            </w:r>
            <w:r w:rsidRPr="006A1883">
              <w:rPr>
                <w:rFonts w:ascii="Verdana" w:hAnsi="Verdana" w:cs="Arial"/>
                <w:bCs/>
                <w:lang w:val="es-CO"/>
              </w:rPr>
              <w:t xml:space="preserve">, en virtud del cual se prestaba el servicio de atención en el </w:t>
            </w:r>
            <w:r w:rsidRPr="006A1883">
              <w:rPr>
                <w:rFonts w:ascii="Verdana" w:hAnsi="Verdana" w:cs="Arial"/>
                <w:b/>
                <w:bCs/>
                <w:lang w:val="es-CO"/>
              </w:rPr>
              <w:t>Centro de Atención Especializada – CAE __________</w:t>
            </w:r>
            <w:r w:rsidRPr="006A1883">
              <w:rPr>
                <w:rFonts w:ascii="Verdana" w:hAnsi="Verdana" w:cs="Arial"/>
                <w:bCs/>
                <w:lang w:val="es-CO"/>
              </w:rPr>
              <w:t xml:space="preserve">, donde ocurrieron los hechos. Esta entidad, por tanto, ostenta la condición de </w:t>
            </w:r>
            <w:r w:rsidRPr="006A1883">
              <w:rPr>
                <w:rFonts w:ascii="Verdana" w:hAnsi="Verdana" w:cs="Arial"/>
                <w:b/>
                <w:bCs/>
                <w:lang w:val="es-CO"/>
              </w:rPr>
              <w:t>sujeto directamente involucrado</w:t>
            </w:r>
            <w:r w:rsidRPr="006A1883">
              <w:rPr>
                <w:rFonts w:ascii="Verdana" w:hAnsi="Verdana" w:cs="Arial"/>
                <w:bCs/>
                <w:lang w:val="es-CO"/>
              </w:rPr>
              <w:t xml:space="preserve"> en la ocurrencia de los hechos objeto del proceso, así como en las </w:t>
            </w:r>
            <w:r w:rsidRPr="006A1883">
              <w:rPr>
                <w:rFonts w:ascii="Verdana" w:hAnsi="Verdana" w:cs="Arial"/>
                <w:b/>
                <w:bCs/>
                <w:lang w:val="es-CO"/>
              </w:rPr>
              <w:t>eventuales consecuencias jurídicas derivadas</w:t>
            </w:r>
            <w:r w:rsidRPr="006A1883">
              <w:rPr>
                <w:rFonts w:ascii="Verdana" w:hAnsi="Verdana" w:cs="Arial"/>
                <w:bCs/>
                <w:lang w:val="es-CO"/>
              </w:rPr>
              <w:t xml:space="preserve"> de los mismos.</w:t>
            </w:r>
          </w:p>
          <w:p w14:paraId="6533660D" w14:textId="77777777" w:rsidR="00B02358" w:rsidRPr="006A1883" w:rsidRDefault="00B02358" w:rsidP="00B02358">
            <w:pPr>
              <w:spacing w:after="0" w:line="240" w:lineRule="auto"/>
              <w:jc w:val="both"/>
              <w:rPr>
                <w:rFonts w:ascii="Verdana" w:hAnsi="Verdana" w:cs="Arial"/>
                <w:bCs/>
                <w:lang w:val="es-CO"/>
              </w:rPr>
            </w:pPr>
          </w:p>
          <w:p w14:paraId="077AA5AC"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La omisión de vincular al </w:t>
            </w:r>
            <w:r w:rsidRPr="006A1883">
              <w:rPr>
                <w:rFonts w:ascii="Verdana" w:hAnsi="Verdana" w:cs="Arial"/>
                <w:b/>
                <w:bCs/>
                <w:lang w:val="es-CO"/>
              </w:rPr>
              <w:t>operador</w:t>
            </w:r>
            <w:r w:rsidRPr="006A1883">
              <w:rPr>
                <w:rFonts w:ascii="Verdana" w:hAnsi="Verdana" w:cs="Arial"/>
                <w:bCs/>
                <w:lang w:val="es-CO"/>
              </w:rPr>
              <w:t xml:space="preserve"> como </w:t>
            </w:r>
            <w:r w:rsidRPr="006A1883">
              <w:rPr>
                <w:rFonts w:ascii="Verdana" w:hAnsi="Verdana" w:cs="Arial"/>
                <w:b/>
                <w:bCs/>
                <w:lang w:val="es-CO"/>
              </w:rPr>
              <w:t>demandado principal</w:t>
            </w:r>
            <w:r w:rsidRPr="006A1883">
              <w:rPr>
                <w:rFonts w:ascii="Verdana" w:hAnsi="Verdana" w:cs="Arial"/>
                <w:bCs/>
                <w:lang w:val="es-CO"/>
              </w:rPr>
              <w:t xml:space="preserve"> en la presente causa comporta una </w:t>
            </w:r>
            <w:r w:rsidRPr="006A1883">
              <w:rPr>
                <w:rFonts w:ascii="Verdana" w:hAnsi="Verdana" w:cs="Arial"/>
                <w:b/>
                <w:bCs/>
                <w:lang w:val="es-CO"/>
              </w:rPr>
              <w:t>indebida integración del contradictorio</w:t>
            </w:r>
            <w:r w:rsidRPr="006A1883">
              <w:rPr>
                <w:rFonts w:ascii="Verdana" w:hAnsi="Verdana" w:cs="Arial"/>
                <w:bCs/>
                <w:lang w:val="es-CO"/>
              </w:rPr>
              <w:t xml:space="preserve">, que puede generar </w:t>
            </w:r>
            <w:r w:rsidRPr="006A1883">
              <w:rPr>
                <w:rFonts w:ascii="Verdana" w:hAnsi="Verdana" w:cs="Arial"/>
                <w:b/>
                <w:bCs/>
                <w:lang w:val="es-CO"/>
              </w:rPr>
              <w:t>nulidad procesal</w:t>
            </w:r>
            <w:r w:rsidRPr="006A1883">
              <w:rPr>
                <w:rFonts w:ascii="Verdana" w:hAnsi="Verdana" w:cs="Arial"/>
                <w:bCs/>
                <w:lang w:val="es-CO"/>
              </w:rPr>
              <w:t xml:space="preserve"> por afectación del </w:t>
            </w:r>
            <w:r w:rsidRPr="006A1883">
              <w:rPr>
                <w:rFonts w:ascii="Verdana" w:hAnsi="Verdana" w:cs="Arial"/>
                <w:b/>
                <w:bCs/>
                <w:lang w:val="es-CO"/>
              </w:rPr>
              <w:t>derecho de defensa</w:t>
            </w:r>
            <w:r w:rsidRPr="006A1883">
              <w:rPr>
                <w:rFonts w:ascii="Verdana" w:hAnsi="Verdana" w:cs="Arial"/>
                <w:bCs/>
                <w:lang w:val="es-CO"/>
              </w:rPr>
              <w:t xml:space="preserve">, del </w:t>
            </w:r>
            <w:r w:rsidRPr="006A1883">
              <w:rPr>
                <w:rFonts w:ascii="Verdana" w:hAnsi="Verdana" w:cs="Arial"/>
                <w:b/>
                <w:bCs/>
                <w:lang w:val="es-CO"/>
              </w:rPr>
              <w:t xml:space="preserve">principio </w:t>
            </w:r>
            <w:r w:rsidRPr="006A1883">
              <w:rPr>
                <w:rFonts w:ascii="Verdana" w:hAnsi="Verdana" w:cs="Arial"/>
                <w:b/>
                <w:bCs/>
                <w:lang w:val="es-CO"/>
              </w:rPr>
              <w:lastRenderedPageBreak/>
              <w:t>de bilateralidad de la audiencia</w:t>
            </w:r>
            <w:r w:rsidRPr="006A1883">
              <w:rPr>
                <w:rFonts w:ascii="Verdana" w:hAnsi="Verdana" w:cs="Arial"/>
                <w:bCs/>
                <w:lang w:val="es-CO"/>
              </w:rPr>
              <w:t xml:space="preserve"> y de la </w:t>
            </w:r>
            <w:r w:rsidRPr="006A1883">
              <w:rPr>
                <w:rFonts w:ascii="Verdana" w:hAnsi="Verdana" w:cs="Arial"/>
                <w:b/>
                <w:bCs/>
                <w:lang w:val="es-CO"/>
              </w:rPr>
              <w:t>eficacia de la cosa juzgada</w:t>
            </w:r>
            <w:r w:rsidRPr="006A1883">
              <w:rPr>
                <w:rFonts w:ascii="Verdana" w:hAnsi="Verdana" w:cs="Arial"/>
                <w:bCs/>
                <w:lang w:val="es-CO"/>
              </w:rPr>
              <w:t xml:space="preserve">. Así lo ha reconocido de manera reiterada la </w:t>
            </w:r>
            <w:r w:rsidRPr="006A1883">
              <w:rPr>
                <w:rFonts w:ascii="Verdana" w:hAnsi="Verdana" w:cs="Arial"/>
                <w:b/>
                <w:bCs/>
                <w:lang w:val="es-CO"/>
              </w:rPr>
              <w:t>jurisprudencia del Consejo de Estado</w:t>
            </w:r>
            <w:r w:rsidRPr="006A1883">
              <w:rPr>
                <w:rFonts w:ascii="Verdana" w:hAnsi="Verdana" w:cs="Arial"/>
                <w:bCs/>
                <w:lang w:val="es-CO"/>
              </w:rPr>
              <w:t xml:space="preserve">, al advertir que la existencia de un </w:t>
            </w:r>
            <w:r w:rsidRPr="006A1883">
              <w:rPr>
                <w:rFonts w:ascii="Verdana" w:hAnsi="Verdana" w:cs="Arial"/>
                <w:b/>
                <w:bCs/>
                <w:lang w:val="es-CO"/>
              </w:rPr>
              <w:t>litisconsorcio necesario</w:t>
            </w:r>
            <w:r w:rsidRPr="006A1883">
              <w:rPr>
                <w:rFonts w:ascii="Verdana" w:hAnsi="Verdana" w:cs="Arial"/>
                <w:bCs/>
                <w:lang w:val="es-CO"/>
              </w:rPr>
              <w:t xml:space="preserve"> impone al juez el deber de </w:t>
            </w:r>
            <w:r w:rsidRPr="006A1883">
              <w:rPr>
                <w:rFonts w:ascii="Verdana" w:hAnsi="Verdana" w:cs="Arial"/>
                <w:b/>
                <w:bCs/>
                <w:lang w:val="es-CO"/>
              </w:rPr>
              <w:t>decretar su integración oficiosa</w:t>
            </w:r>
            <w:r w:rsidRPr="006A1883">
              <w:rPr>
                <w:rFonts w:ascii="Verdana" w:hAnsi="Verdana" w:cs="Arial"/>
                <w:bCs/>
                <w:lang w:val="es-CO"/>
              </w:rPr>
              <w:t>, so pena de nulidad del proceso.</w:t>
            </w:r>
          </w:p>
          <w:p w14:paraId="289DDC7F" w14:textId="77777777" w:rsidR="00B02358" w:rsidRPr="006A1883" w:rsidRDefault="00B02358" w:rsidP="00B02358">
            <w:pPr>
              <w:spacing w:after="0" w:line="240" w:lineRule="auto"/>
              <w:jc w:val="both"/>
              <w:rPr>
                <w:rFonts w:ascii="Verdana" w:hAnsi="Verdana" w:cs="Arial"/>
                <w:bCs/>
                <w:lang w:val="es-CO"/>
              </w:rPr>
            </w:pPr>
          </w:p>
          <w:p w14:paraId="07327B39"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Adicionalmente, y sin perjuicio de lo anterior, el </w:t>
            </w:r>
            <w:r w:rsidRPr="006A1883">
              <w:rPr>
                <w:rFonts w:ascii="Verdana" w:hAnsi="Verdana" w:cs="Arial"/>
                <w:b/>
                <w:bCs/>
                <w:lang w:val="es-CO"/>
              </w:rPr>
              <w:t>ICBF</w:t>
            </w:r>
            <w:r w:rsidRPr="006A1883">
              <w:rPr>
                <w:rFonts w:ascii="Verdana" w:hAnsi="Verdana" w:cs="Arial"/>
                <w:bCs/>
                <w:lang w:val="es-CO"/>
              </w:rPr>
              <w:t xml:space="preserve"> procedió a formular </w:t>
            </w:r>
            <w:r w:rsidRPr="006A1883">
              <w:rPr>
                <w:rFonts w:ascii="Verdana" w:hAnsi="Verdana" w:cs="Arial"/>
                <w:b/>
                <w:bCs/>
                <w:lang w:val="es-CO"/>
              </w:rPr>
              <w:t>llamamiento en garantía</w:t>
            </w:r>
            <w:r w:rsidRPr="006A1883">
              <w:rPr>
                <w:rFonts w:ascii="Verdana" w:hAnsi="Verdana" w:cs="Arial"/>
                <w:bCs/>
                <w:lang w:val="es-CO"/>
              </w:rPr>
              <w:t xml:space="preserve"> tanto del </w:t>
            </w:r>
            <w:r w:rsidRPr="006A1883">
              <w:rPr>
                <w:rFonts w:ascii="Verdana" w:hAnsi="Verdana" w:cs="Arial"/>
                <w:b/>
                <w:bCs/>
                <w:lang w:val="es-CO"/>
              </w:rPr>
              <w:t>operador __________</w:t>
            </w:r>
            <w:r w:rsidRPr="006A1883">
              <w:rPr>
                <w:rFonts w:ascii="Verdana" w:hAnsi="Verdana" w:cs="Arial"/>
                <w:bCs/>
                <w:lang w:val="es-CO"/>
              </w:rPr>
              <w:t xml:space="preserve"> como de su </w:t>
            </w:r>
            <w:r w:rsidRPr="006A1883">
              <w:rPr>
                <w:rFonts w:ascii="Verdana" w:hAnsi="Verdana" w:cs="Arial"/>
                <w:b/>
                <w:bCs/>
                <w:lang w:val="es-CO"/>
              </w:rPr>
              <w:t>aseguradora __________</w:t>
            </w:r>
            <w:r w:rsidRPr="006A1883">
              <w:rPr>
                <w:rFonts w:ascii="Verdana" w:hAnsi="Verdana" w:cs="Arial"/>
                <w:bCs/>
                <w:lang w:val="es-CO"/>
              </w:rPr>
              <w:t xml:space="preserve">, en virtud de la </w:t>
            </w:r>
            <w:r w:rsidRPr="006A1883">
              <w:rPr>
                <w:rFonts w:ascii="Verdana" w:hAnsi="Verdana" w:cs="Arial"/>
                <w:b/>
                <w:bCs/>
                <w:lang w:val="es-CO"/>
              </w:rPr>
              <w:t>cláusula de indemnidad</w:t>
            </w:r>
            <w:r w:rsidRPr="006A1883">
              <w:rPr>
                <w:rFonts w:ascii="Verdana" w:hAnsi="Verdana" w:cs="Arial"/>
                <w:bCs/>
                <w:lang w:val="es-CO"/>
              </w:rPr>
              <w:t xml:space="preserve"> incluida en el contrato mencionado, la cual traslada al operador y a su garante la </w:t>
            </w:r>
            <w:r w:rsidRPr="006A1883">
              <w:rPr>
                <w:rFonts w:ascii="Verdana" w:hAnsi="Verdana" w:cs="Arial"/>
                <w:b/>
                <w:bCs/>
                <w:lang w:val="es-CO"/>
              </w:rPr>
              <w:t>responsabilidad por los actos, hechos, omisiones o deficiencias</w:t>
            </w:r>
            <w:r w:rsidRPr="006A1883">
              <w:rPr>
                <w:rFonts w:ascii="Verdana" w:hAnsi="Verdana" w:cs="Arial"/>
                <w:bCs/>
                <w:lang w:val="es-CO"/>
              </w:rPr>
              <w:t xml:space="preserve"> ocurridas en el marco de la ejecución del servicio contratado.</w:t>
            </w:r>
          </w:p>
          <w:p w14:paraId="421DDD6D" w14:textId="77777777" w:rsidR="00B02358" w:rsidRPr="006A1883" w:rsidRDefault="00B02358" w:rsidP="00B02358">
            <w:pPr>
              <w:spacing w:after="0" w:line="240" w:lineRule="auto"/>
              <w:jc w:val="both"/>
              <w:rPr>
                <w:rFonts w:ascii="Verdana" w:hAnsi="Verdana" w:cs="Arial"/>
                <w:bCs/>
                <w:lang w:val="es-CO"/>
              </w:rPr>
            </w:pPr>
          </w:p>
          <w:p w14:paraId="36ADF4FA"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El </w:t>
            </w:r>
            <w:r w:rsidRPr="006A1883">
              <w:rPr>
                <w:rFonts w:ascii="Verdana" w:hAnsi="Verdana" w:cs="Arial"/>
                <w:b/>
                <w:bCs/>
                <w:lang w:val="es-CO"/>
              </w:rPr>
              <w:t>llamamiento en garantía</w:t>
            </w:r>
            <w:r w:rsidRPr="006A1883">
              <w:rPr>
                <w:rFonts w:ascii="Verdana" w:hAnsi="Verdana" w:cs="Arial"/>
                <w:bCs/>
                <w:lang w:val="es-CO"/>
              </w:rPr>
              <w:t xml:space="preserve"> se sustenta, igualmente, en el </w:t>
            </w:r>
            <w:r w:rsidRPr="006A1883">
              <w:rPr>
                <w:rFonts w:ascii="Verdana" w:hAnsi="Verdana" w:cs="Arial"/>
                <w:b/>
                <w:bCs/>
                <w:lang w:val="es-CO"/>
              </w:rPr>
              <w:t>principio de reparación derivada</w:t>
            </w:r>
            <w:r w:rsidRPr="006A1883">
              <w:rPr>
                <w:rFonts w:ascii="Verdana" w:hAnsi="Verdana" w:cs="Arial"/>
                <w:bCs/>
                <w:lang w:val="es-CO"/>
              </w:rPr>
              <w:t xml:space="preserve">, consagrado en el </w:t>
            </w:r>
            <w:r w:rsidRPr="006A1883">
              <w:rPr>
                <w:rFonts w:ascii="Verdana" w:hAnsi="Verdana" w:cs="Arial"/>
                <w:b/>
                <w:bCs/>
                <w:lang w:val="es-CO"/>
              </w:rPr>
              <w:t>artículo 148 del CPACA</w:t>
            </w:r>
            <w:r w:rsidRPr="006A1883">
              <w:rPr>
                <w:rFonts w:ascii="Verdana" w:hAnsi="Verdana" w:cs="Arial"/>
                <w:bCs/>
                <w:lang w:val="es-CO"/>
              </w:rPr>
              <w:t xml:space="preserve">, conforme al cual la entidad pública puede </w:t>
            </w:r>
            <w:r w:rsidRPr="006A1883">
              <w:rPr>
                <w:rFonts w:ascii="Verdana" w:hAnsi="Verdana" w:cs="Arial"/>
                <w:b/>
                <w:bCs/>
                <w:lang w:val="es-CO"/>
              </w:rPr>
              <w:t>trasladar la carga indemnizatoria</w:t>
            </w:r>
            <w:r w:rsidRPr="006A1883">
              <w:rPr>
                <w:rFonts w:ascii="Verdana" w:hAnsi="Verdana" w:cs="Arial"/>
                <w:bCs/>
                <w:lang w:val="es-CO"/>
              </w:rPr>
              <w:t xml:space="preserve"> a quien, dentro del marco contractual o del hecho generador del daño, haya contribuido a la producción </w:t>
            </w:r>
            <w:proofErr w:type="gramStart"/>
            <w:r w:rsidRPr="006A1883">
              <w:rPr>
                <w:rFonts w:ascii="Verdana" w:hAnsi="Verdana" w:cs="Arial"/>
                <w:bCs/>
                <w:lang w:val="es-CO"/>
              </w:rPr>
              <w:t>del mismo</w:t>
            </w:r>
            <w:proofErr w:type="gramEnd"/>
            <w:r w:rsidRPr="006A1883">
              <w:rPr>
                <w:rFonts w:ascii="Verdana" w:hAnsi="Verdana" w:cs="Arial"/>
                <w:bCs/>
                <w:lang w:val="es-CO"/>
              </w:rPr>
              <w:t xml:space="preserve">, ya sea por </w:t>
            </w:r>
            <w:r w:rsidRPr="006A1883">
              <w:rPr>
                <w:rFonts w:ascii="Verdana" w:hAnsi="Verdana" w:cs="Arial"/>
                <w:b/>
                <w:bCs/>
                <w:lang w:val="es-CO"/>
              </w:rPr>
              <w:t>acción directa</w:t>
            </w:r>
            <w:r w:rsidRPr="006A1883">
              <w:rPr>
                <w:rFonts w:ascii="Verdana" w:hAnsi="Verdana" w:cs="Arial"/>
                <w:bCs/>
                <w:lang w:val="es-CO"/>
              </w:rPr>
              <w:t xml:space="preserve">, </w:t>
            </w:r>
            <w:r w:rsidRPr="006A1883">
              <w:rPr>
                <w:rFonts w:ascii="Verdana" w:hAnsi="Verdana" w:cs="Arial"/>
                <w:b/>
                <w:bCs/>
                <w:lang w:val="es-CO"/>
              </w:rPr>
              <w:t>omisión</w:t>
            </w:r>
            <w:r w:rsidRPr="006A1883">
              <w:rPr>
                <w:rFonts w:ascii="Verdana" w:hAnsi="Verdana" w:cs="Arial"/>
                <w:bCs/>
                <w:lang w:val="es-CO"/>
              </w:rPr>
              <w:t xml:space="preserve">, o por </w:t>
            </w:r>
            <w:r w:rsidRPr="006A1883">
              <w:rPr>
                <w:rFonts w:ascii="Verdana" w:hAnsi="Verdana" w:cs="Arial"/>
                <w:b/>
                <w:bCs/>
                <w:lang w:val="es-CO"/>
              </w:rPr>
              <w:t>infracción a los deberes contractuales de ejecución diligente</w:t>
            </w:r>
            <w:r w:rsidRPr="006A1883">
              <w:rPr>
                <w:rFonts w:ascii="Verdana" w:hAnsi="Verdana" w:cs="Arial"/>
                <w:bCs/>
                <w:lang w:val="es-CO"/>
              </w:rPr>
              <w:t>.</w:t>
            </w:r>
          </w:p>
          <w:p w14:paraId="2366E5B0" w14:textId="77777777" w:rsidR="00B02358" w:rsidRPr="006A1883" w:rsidRDefault="00B02358" w:rsidP="00B02358">
            <w:pPr>
              <w:spacing w:after="0" w:line="240" w:lineRule="auto"/>
              <w:jc w:val="both"/>
              <w:rPr>
                <w:rFonts w:ascii="Verdana" w:hAnsi="Verdana" w:cs="Arial"/>
                <w:bCs/>
                <w:lang w:val="es-CO"/>
              </w:rPr>
            </w:pPr>
          </w:p>
          <w:p w14:paraId="4A9BE84C" w14:textId="77777777" w:rsidR="00B02358" w:rsidRPr="006A1883" w:rsidRDefault="00B02358" w:rsidP="00B02358">
            <w:pPr>
              <w:spacing w:after="0" w:line="240" w:lineRule="auto"/>
              <w:jc w:val="both"/>
              <w:rPr>
                <w:rFonts w:ascii="Verdana" w:hAnsi="Verdana" w:cs="Arial"/>
                <w:bCs/>
                <w:lang w:val="es-CO"/>
              </w:rPr>
            </w:pPr>
            <w:r w:rsidRPr="006A1883">
              <w:rPr>
                <w:rFonts w:ascii="Verdana" w:hAnsi="Verdana" w:cs="Arial"/>
                <w:bCs/>
                <w:lang w:val="es-CO"/>
              </w:rPr>
              <w:t xml:space="preserve">En consecuencia, se solicitó al </w:t>
            </w:r>
            <w:r w:rsidRPr="006A1883">
              <w:rPr>
                <w:rFonts w:ascii="Verdana" w:hAnsi="Verdana" w:cs="Arial"/>
                <w:b/>
                <w:bCs/>
                <w:lang w:val="es-CO"/>
              </w:rPr>
              <w:t>despacho judicial</w:t>
            </w:r>
            <w:r w:rsidRPr="006A1883">
              <w:rPr>
                <w:rFonts w:ascii="Verdana" w:hAnsi="Verdana" w:cs="Arial"/>
                <w:bCs/>
                <w:lang w:val="es-CO"/>
              </w:rPr>
              <w:t xml:space="preserve"> dar curso a la </w:t>
            </w:r>
            <w:r w:rsidRPr="006A1883">
              <w:rPr>
                <w:rFonts w:ascii="Verdana" w:hAnsi="Verdana" w:cs="Arial"/>
                <w:b/>
                <w:bCs/>
                <w:lang w:val="es-CO"/>
              </w:rPr>
              <w:t>excepción previa de indebida integración del contradictorio</w:t>
            </w:r>
            <w:r w:rsidRPr="006A1883">
              <w:rPr>
                <w:rFonts w:ascii="Verdana" w:hAnsi="Verdana" w:cs="Arial"/>
                <w:bCs/>
                <w:lang w:val="es-CO"/>
              </w:rPr>
              <w:t xml:space="preserve"> y, </w:t>
            </w:r>
            <w:r w:rsidRPr="006A1883">
              <w:rPr>
                <w:rFonts w:ascii="Verdana" w:hAnsi="Verdana" w:cs="Arial"/>
                <w:b/>
                <w:bCs/>
                <w:lang w:val="es-CO"/>
              </w:rPr>
              <w:t>subsidiariamente</w:t>
            </w:r>
            <w:r w:rsidRPr="006A1883">
              <w:rPr>
                <w:rFonts w:ascii="Verdana" w:hAnsi="Verdana" w:cs="Arial"/>
                <w:bCs/>
                <w:lang w:val="es-CO"/>
              </w:rPr>
              <w:t xml:space="preserve">, tramitar el proceso con </w:t>
            </w:r>
            <w:r w:rsidRPr="006A1883">
              <w:rPr>
                <w:rFonts w:ascii="Verdana" w:hAnsi="Verdana" w:cs="Arial"/>
                <w:b/>
                <w:bCs/>
                <w:lang w:val="es-CO"/>
              </w:rPr>
              <w:t>integración plena del contradictorio</w:t>
            </w:r>
            <w:r w:rsidRPr="006A1883">
              <w:rPr>
                <w:rFonts w:ascii="Verdana" w:hAnsi="Verdana" w:cs="Arial"/>
                <w:bCs/>
                <w:lang w:val="es-CO"/>
              </w:rPr>
              <w:t xml:space="preserve"> mediante el </w:t>
            </w:r>
            <w:r w:rsidRPr="006A1883">
              <w:rPr>
                <w:rFonts w:ascii="Verdana" w:hAnsi="Verdana" w:cs="Arial"/>
                <w:b/>
                <w:bCs/>
                <w:lang w:val="es-CO"/>
              </w:rPr>
              <w:t>llamamiento en garantía</w:t>
            </w:r>
            <w:r w:rsidRPr="006A1883">
              <w:rPr>
                <w:rFonts w:ascii="Verdana" w:hAnsi="Verdana" w:cs="Arial"/>
                <w:bCs/>
                <w:lang w:val="es-CO"/>
              </w:rPr>
              <w:t xml:space="preserve"> ya formulado, garantizando así la </w:t>
            </w:r>
            <w:r w:rsidRPr="006A1883">
              <w:rPr>
                <w:rFonts w:ascii="Verdana" w:hAnsi="Verdana" w:cs="Arial"/>
                <w:b/>
                <w:bCs/>
                <w:lang w:val="es-CO"/>
              </w:rPr>
              <w:t>coherencia del debate procesal</w:t>
            </w:r>
            <w:r w:rsidRPr="006A1883">
              <w:rPr>
                <w:rFonts w:ascii="Verdana" w:hAnsi="Verdana" w:cs="Arial"/>
                <w:bCs/>
                <w:lang w:val="es-CO"/>
              </w:rPr>
              <w:t xml:space="preserve">, la </w:t>
            </w:r>
            <w:r w:rsidRPr="006A1883">
              <w:rPr>
                <w:rFonts w:ascii="Verdana" w:hAnsi="Verdana" w:cs="Arial"/>
                <w:b/>
                <w:bCs/>
                <w:lang w:val="es-CO"/>
              </w:rPr>
              <w:t>protección del patrimonio público</w:t>
            </w:r>
            <w:r w:rsidRPr="006A1883">
              <w:rPr>
                <w:rFonts w:ascii="Verdana" w:hAnsi="Verdana" w:cs="Arial"/>
                <w:bCs/>
                <w:lang w:val="es-CO"/>
              </w:rPr>
              <w:t xml:space="preserve"> y la observancia de los </w:t>
            </w:r>
            <w:r w:rsidRPr="006A1883">
              <w:rPr>
                <w:rFonts w:ascii="Verdana" w:hAnsi="Verdana" w:cs="Arial"/>
                <w:b/>
                <w:bCs/>
                <w:lang w:val="es-CO"/>
              </w:rPr>
              <w:t>principios de economía procesal, contradicción y debido proceso</w:t>
            </w:r>
            <w:r w:rsidRPr="006A1883">
              <w:rPr>
                <w:rFonts w:ascii="Verdana" w:hAnsi="Verdana" w:cs="Arial"/>
                <w:bCs/>
                <w:lang w:val="es-CO"/>
              </w:rPr>
              <w:t>.</w:t>
            </w:r>
          </w:p>
          <w:p w14:paraId="164D446E" w14:textId="2167B85A" w:rsidR="006A7261" w:rsidRPr="006A1883" w:rsidRDefault="006A7261" w:rsidP="00B02358">
            <w:pPr>
              <w:spacing w:after="0" w:line="240" w:lineRule="auto"/>
              <w:jc w:val="both"/>
              <w:rPr>
                <w:rFonts w:ascii="Verdana" w:hAnsi="Verdana" w:cs="Arial"/>
                <w:bCs/>
              </w:rPr>
            </w:pPr>
          </w:p>
        </w:tc>
      </w:tr>
      <w:tr w:rsidR="00E67B8F" w:rsidRPr="006A1883" w14:paraId="27A6C67F" w14:textId="77777777" w:rsidTr="00E67B8F">
        <w:tc>
          <w:tcPr>
            <w:tcW w:w="9214" w:type="dxa"/>
            <w:tcBorders>
              <w:top w:val="single" w:sz="4" w:space="0" w:color="auto"/>
              <w:left w:val="single" w:sz="4" w:space="0" w:color="auto"/>
              <w:bottom w:val="single" w:sz="4" w:space="0" w:color="auto"/>
              <w:right w:val="single" w:sz="4" w:space="0" w:color="auto"/>
            </w:tcBorders>
          </w:tcPr>
          <w:p w14:paraId="7AAF4431" w14:textId="77777777" w:rsidR="00E93CFD" w:rsidRPr="006A1883" w:rsidRDefault="00E93CFD" w:rsidP="00B204B1">
            <w:pPr>
              <w:pStyle w:val="Prrafodelista"/>
              <w:spacing w:after="0" w:line="240" w:lineRule="auto"/>
              <w:jc w:val="both"/>
              <w:rPr>
                <w:rFonts w:ascii="Verdana" w:hAnsi="Verdana" w:cs="Arial"/>
                <w:b/>
              </w:rPr>
            </w:pPr>
          </w:p>
          <w:p w14:paraId="148A261C" w14:textId="4B745FB7" w:rsidR="00E67B8F" w:rsidRPr="006A1883" w:rsidRDefault="00E67B8F" w:rsidP="00B204B1">
            <w:pPr>
              <w:pStyle w:val="Prrafodelista"/>
              <w:numPr>
                <w:ilvl w:val="0"/>
                <w:numId w:val="2"/>
              </w:numPr>
              <w:spacing w:after="0" w:line="240" w:lineRule="auto"/>
              <w:jc w:val="center"/>
              <w:rPr>
                <w:rFonts w:ascii="Verdana" w:hAnsi="Verdana" w:cs="Arial"/>
                <w:b/>
              </w:rPr>
            </w:pPr>
            <w:r w:rsidRPr="006A1883">
              <w:rPr>
                <w:rFonts w:ascii="Verdana" w:hAnsi="Verdana" w:cs="Arial"/>
                <w:b/>
              </w:rPr>
              <w:t>RECOMENDACIÓN DEL ABOGADO DE LA OFICINA JURÍDICA</w:t>
            </w:r>
          </w:p>
          <w:p w14:paraId="12E4CC4D" w14:textId="77777777" w:rsidR="00E67B8F" w:rsidRPr="006A1883" w:rsidRDefault="00E67B8F" w:rsidP="00B204B1">
            <w:pPr>
              <w:framePr w:hSpace="141" w:wrap="around" w:vAnchor="text" w:hAnchor="text" w:y="1"/>
              <w:spacing w:after="0" w:line="240" w:lineRule="auto"/>
              <w:suppressOverlap/>
              <w:jc w:val="both"/>
              <w:rPr>
                <w:rFonts w:ascii="Verdana" w:hAnsi="Verdana" w:cs="Arial"/>
                <w:b/>
              </w:rPr>
            </w:pPr>
          </w:p>
          <w:p w14:paraId="6B8CD59A" w14:textId="77777777" w:rsidR="00551777" w:rsidRPr="006A1883" w:rsidRDefault="00551777" w:rsidP="00551777">
            <w:pPr>
              <w:framePr w:hSpace="141" w:wrap="around" w:vAnchor="text" w:hAnchor="text" w:y="1"/>
              <w:spacing w:after="0" w:line="240" w:lineRule="auto"/>
              <w:suppressOverlap/>
              <w:jc w:val="both"/>
              <w:rPr>
                <w:rFonts w:ascii="Verdana" w:hAnsi="Verdana" w:cs="Arial"/>
                <w:bCs/>
                <w:lang w:val="es-CO"/>
              </w:rPr>
            </w:pPr>
            <w:r w:rsidRPr="006A1883">
              <w:rPr>
                <w:rFonts w:ascii="Verdana" w:hAnsi="Verdana" w:cs="Arial"/>
                <w:bCs/>
                <w:lang w:val="es-CO"/>
              </w:rPr>
              <w:t xml:space="preserve">A partir del análisis jurídico y probatorio del expediente judicial </w:t>
            </w:r>
            <w:r w:rsidRPr="006A1883">
              <w:rPr>
                <w:rFonts w:ascii="Verdana" w:hAnsi="Verdana" w:cs="Arial"/>
                <w:b/>
                <w:bCs/>
                <w:lang w:val="es-CO"/>
              </w:rPr>
              <w:t>radicado No. __________</w:t>
            </w:r>
            <w:r w:rsidRPr="006A1883">
              <w:rPr>
                <w:rFonts w:ascii="Verdana" w:hAnsi="Verdana" w:cs="Arial"/>
                <w:bCs/>
                <w:lang w:val="es-CO"/>
              </w:rPr>
              <w:t xml:space="preserve">, promovido por el señor </w:t>
            </w:r>
            <w:r w:rsidRPr="006A1883">
              <w:rPr>
                <w:rFonts w:ascii="Verdana" w:hAnsi="Verdana" w:cs="Arial"/>
                <w:b/>
                <w:bCs/>
                <w:lang w:val="es-CO"/>
              </w:rPr>
              <w:t>__________</w:t>
            </w:r>
            <w:r w:rsidRPr="006A1883">
              <w:rPr>
                <w:rFonts w:ascii="Verdana" w:hAnsi="Verdana" w:cs="Arial"/>
                <w:bCs/>
                <w:lang w:val="es-CO"/>
              </w:rPr>
              <w:t xml:space="preserve"> contra el </w:t>
            </w:r>
            <w:r w:rsidRPr="006A1883">
              <w:rPr>
                <w:rFonts w:ascii="Verdana" w:hAnsi="Verdana" w:cs="Arial"/>
                <w:b/>
                <w:bCs/>
                <w:lang w:val="es-CO"/>
              </w:rPr>
              <w:t>Instituto Colombiano de Bienestar Familiar – ICBF</w:t>
            </w:r>
            <w:r w:rsidRPr="006A1883">
              <w:rPr>
                <w:rFonts w:ascii="Verdana" w:hAnsi="Verdana" w:cs="Arial"/>
                <w:bCs/>
                <w:lang w:val="es-CO"/>
              </w:rPr>
              <w:t xml:space="preserve">, se recomienda al </w:t>
            </w:r>
            <w:r w:rsidRPr="006A1883">
              <w:rPr>
                <w:rFonts w:ascii="Verdana" w:hAnsi="Verdana" w:cs="Arial"/>
                <w:b/>
                <w:bCs/>
                <w:lang w:val="es-CO"/>
              </w:rPr>
              <w:t>Comité de Defensa Judicial y Conciliaciones</w:t>
            </w:r>
            <w:r w:rsidRPr="006A1883">
              <w:rPr>
                <w:rFonts w:ascii="Verdana" w:hAnsi="Verdana" w:cs="Arial"/>
                <w:bCs/>
                <w:lang w:val="es-CO"/>
              </w:rPr>
              <w:t xml:space="preserve"> </w:t>
            </w:r>
            <w:r w:rsidRPr="006A1883">
              <w:rPr>
                <w:rFonts w:ascii="Verdana" w:hAnsi="Verdana" w:cs="Arial"/>
                <w:b/>
                <w:bCs/>
                <w:lang w:val="es-CO"/>
              </w:rPr>
              <w:t>no presentar fórmula de conciliación en sede judicial</w:t>
            </w:r>
            <w:r w:rsidRPr="006A1883">
              <w:rPr>
                <w:rFonts w:ascii="Verdana" w:hAnsi="Verdana" w:cs="Arial"/>
                <w:bCs/>
                <w:lang w:val="es-CO"/>
              </w:rPr>
              <w:t xml:space="preserve">, por cuanto no se acredita </w:t>
            </w:r>
            <w:r w:rsidRPr="006A1883">
              <w:rPr>
                <w:rFonts w:ascii="Verdana" w:hAnsi="Verdana" w:cs="Arial"/>
                <w:b/>
                <w:bCs/>
                <w:lang w:val="es-CO"/>
              </w:rPr>
              <w:t>responsabilidad patrimonial alguna imputable a la Entidad</w:t>
            </w:r>
            <w:r w:rsidRPr="006A1883">
              <w:rPr>
                <w:rFonts w:ascii="Verdana" w:hAnsi="Verdana" w:cs="Arial"/>
                <w:bCs/>
                <w:lang w:val="es-CO"/>
              </w:rPr>
              <w:t>.</w:t>
            </w:r>
          </w:p>
          <w:p w14:paraId="1BC5D8DE" w14:textId="77777777" w:rsidR="00551777" w:rsidRPr="006A1883" w:rsidRDefault="00551777" w:rsidP="00551777">
            <w:pPr>
              <w:framePr w:hSpace="141" w:wrap="around" w:vAnchor="text" w:hAnchor="text" w:y="1"/>
              <w:spacing w:after="0" w:line="240" w:lineRule="auto"/>
              <w:suppressOverlap/>
              <w:jc w:val="both"/>
              <w:rPr>
                <w:rFonts w:ascii="Verdana" w:hAnsi="Verdana" w:cs="Arial"/>
                <w:bCs/>
                <w:lang w:val="es-CO"/>
              </w:rPr>
            </w:pPr>
          </w:p>
          <w:p w14:paraId="14EB7201" w14:textId="77777777" w:rsidR="00551777" w:rsidRPr="006A1883" w:rsidRDefault="00551777" w:rsidP="00551777">
            <w:pPr>
              <w:framePr w:hSpace="141" w:wrap="around" w:vAnchor="text" w:hAnchor="text" w:y="1"/>
              <w:spacing w:after="0" w:line="240" w:lineRule="auto"/>
              <w:suppressOverlap/>
              <w:jc w:val="both"/>
              <w:rPr>
                <w:rFonts w:ascii="Verdana" w:hAnsi="Verdana" w:cs="Arial"/>
                <w:bCs/>
                <w:lang w:val="es-CO"/>
              </w:rPr>
            </w:pPr>
            <w:r w:rsidRPr="006A1883">
              <w:rPr>
                <w:rFonts w:ascii="Verdana" w:hAnsi="Verdana" w:cs="Arial"/>
                <w:bCs/>
                <w:lang w:val="es-CO"/>
              </w:rPr>
              <w:t xml:space="preserve">Los hechos relatados por el demandante —una </w:t>
            </w:r>
            <w:r w:rsidRPr="006A1883">
              <w:rPr>
                <w:rFonts w:ascii="Verdana" w:hAnsi="Verdana" w:cs="Arial"/>
                <w:b/>
                <w:bCs/>
                <w:lang w:val="es-CO"/>
              </w:rPr>
              <w:t>agresión ocurrida el día __________ en el Centro de Atención Especializada (CAE) __________</w:t>
            </w:r>
            <w:r w:rsidRPr="006A1883">
              <w:rPr>
                <w:rFonts w:ascii="Verdana" w:hAnsi="Verdana" w:cs="Arial"/>
                <w:bCs/>
                <w:lang w:val="es-CO"/>
              </w:rPr>
              <w:t xml:space="preserve">— no configuran una </w:t>
            </w:r>
            <w:r w:rsidRPr="006A1883">
              <w:rPr>
                <w:rFonts w:ascii="Verdana" w:hAnsi="Verdana" w:cs="Arial"/>
                <w:b/>
                <w:bCs/>
                <w:lang w:val="es-CO"/>
              </w:rPr>
              <w:t>falla en el servicio atribuible al ICBF</w:t>
            </w:r>
            <w:r w:rsidRPr="006A1883">
              <w:rPr>
                <w:rFonts w:ascii="Verdana" w:hAnsi="Verdana" w:cs="Arial"/>
                <w:bCs/>
                <w:lang w:val="es-CO"/>
              </w:rPr>
              <w:t xml:space="preserve">, sino un </w:t>
            </w:r>
            <w:r w:rsidRPr="006A1883">
              <w:rPr>
                <w:rFonts w:ascii="Verdana" w:hAnsi="Verdana" w:cs="Arial"/>
                <w:b/>
                <w:bCs/>
                <w:lang w:val="es-CO"/>
              </w:rPr>
              <w:t>evento súbito, aislado e imprevisible</w:t>
            </w:r>
            <w:r w:rsidRPr="006A1883">
              <w:rPr>
                <w:rFonts w:ascii="Verdana" w:hAnsi="Verdana" w:cs="Arial"/>
                <w:bCs/>
                <w:lang w:val="es-CO"/>
              </w:rPr>
              <w:t xml:space="preserve">, causado por otro adolescente interno, </w:t>
            </w:r>
            <w:r w:rsidRPr="006A1883">
              <w:rPr>
                <w:rFonts w:ascii="Verdana" w:hAnsi="Verdana" w:cs="Arial"/>
                <w:b/>
                <w:bCs/>
                <w:lang w:val="es-CO"/>
              </w:rPr>
              <w:t>sin antecedentes de conflicto previos y en presencia de personal educativo</w:t>
            </w:r>
            <w:r w:rsidRPr="006A1883">
              <w:rPr>
                <w:rFonts w:ascii="Verdana" w:hAnsi="Verdana" w:cs="Arial"/>
                <w:bCs/>
                <w:lang w:val="es-CO"/>
              </w:rPr>
              <w:t xml:space="preserve">, lo </w:t>
            </w:r>
            <w:r w:rsidRPr="006A1883">
              <w:rPr>
                <w:rFonts w:ascii="Verdana" w:hAnsi="Verdana" w:cs="Arial"/>
                <w:bCs/>
                <w:lang w:val="es-CO"/>
              </w:rPr>
              <w:lastRenderedPageBreak/>
              <w:t xml:space="preserve">que rompe el </w:t>
            </w:r>
            <w:r w:rsidRPr="006A1883">
              <w:rPr>
                <w:rFonts w:ascii="Verdana" w:hAnsi="Verdana" w:cs="Arial"/>
                <w:b/>
                <w:bCs/>
                <w:lang w:val="es-CO"/>
              </w:rPr>
              <w:t>nexo causal necesario</w:t>
            </w:r>
            <w:r w:rsidRPr="006A1883">
              <w:rPr>
                <w:rFonts w:ascii="Verdana" w:hAnsi="Verdana" w:cs="Arial"/>
                <w:bCs/>
                <w:lang w:val="es-CO"/>
              </w:rPr>
              <w:t xml:space="preserve"> para estructurar la responsabilidad estatal bajo el régimen de falla del servicio.</w:t>
            </w:r>
          </w:p>
          <w:p w14:paraId="593475D1" w14:textId="77777777" w:rsidR="00551777" w:rsidRPr="006A1883" w:rsidRDefault="00551777" w:rsidP="00551777">
            <w:pPr>
              <w:framePr w:hSpace="141" w:wrap="around" w:vAnchor="text" w:hAnchor="text" w:y="1"/>
              <w:spacing w:after="0" w:line="240" w:lineRule="auto"/>
              <w:suppressOverlap/>
              <w:jc w:val="both"/>
              <w:rPr>
                <w:rFonts w:ascii="Verdana" w:hAnsi="Verdana" w:cs="Arial"/>
                <w:bCs/>
                <w:lang w:val="es-CO"/>
              </w:rPr>
            </w:pPr>
          </w:p>
          <w:p w14:paraId="278149FC" w14:textId="77777777" w:rsidR="00551777" w:rsidRPr="006A1883" w:rsidRDefault="00551777" w:rsidP="00551777">
            <w:pPr>
              <w:framePr w:hSpace="141" w:wrap="around" w:vAnchor="text" w:hAnchor="text" w:y="1"/>
              <w:spacing w:after="0" w:line="240" w:lineRule="auto"/>
              <w:suppressOverlap/>
              <w:jc w:val="both"/>
              <w:rPr>
                <w:rFonts w:ascii="Verdana" w:hAnsi="Verdana" w:cs="Arial"/>
                <w:bCs/>
                <w:lang w:val="es-CO"/>
              </w:rPr>
            </w:pPr>
            <w:r w:rsidRPr="006A1883">
              <w:rPr>
                <w:rFonts w:ascii="Verdana" w:hAnsi="Verdana" w:cs="Arial"/>
                <w:bCs/>
                <w:lang w:val="es-CO"/>
              </w:rPr>
              <w:t xml:space="preserve">El </w:t>
            </w:r>
            <w:r w:rsidRPr="006A1883">
              <w:rPr>
                <w:rFonts w:ascii="Verdana" w:hAnsi="Verdana" w:cs="Arial"/>
                <w:b/>
                <w:bCs/>
                <w:lang w:val="es-CO"/>
              </w:rPr>
              <w:t>ICBF</w:t>
            </w:r>
            <w:r w:rsidRPr="006A1883">
              <w:rPr>
                <w:rFonts w:ascii="Verdana" w:hAnsi="Verdana" w:cs="Arial"/>
                <w:bCs/>
                <w:lang w:val="es-CO"/>
              </w:rPr>
              <w:t xml:space="preserve"> actuó con </w:t>
            </w:r>
            <w:r w:rsidRPr="006A1883">
              <w:rPr>
                <w:rFonts w:ascii="Verdana" w:hAnsi="Verdana" w:cs="Arial"/>
                <w:b/>
                <w:bCs/>
                <w:lang w:val="es-CO"/>
              </w:rPr>
              <w:t>diligencia y oportunidad</w:t>
            </w:r>
            <w:r w:rsidRPr="006A1883">
              <w:rPr>
                <w:rFonts w:ascii="Verdana" w:hAnsi="Verdana" w:cs="Arial"/>
                <w:bCs/>
                <w:lang w:val="es-CO"/>
              </w:rPr>
              <w:t xml:space="preserve">: se activaron de inmediato los </w:t>
            </w:r>
            <w:r w:rsidRPr="006A1883">
              <w:rPr>
                <w:rFonts w:ascii="Verdana" w:hAnsi="Verdana" w:cs="Arial"/>
                <w:b/>
                <w:bCs/>
                <w:lang w:val="es-CO"/>
              </w:rPr>
              <w:t>protocolos de atención</w:t>
            </w:r>
            <w:r w:rsidRPr="006A1883">
              <w:rPr>
                <w:rFonts w:ascii="Verdana" w:hAnsi="Verdana" w:cs="Arial"/>
                <w:bCs/>
                <w:lang w:val="es-CO"/>
              </w:rPr>
              <w:t xml:space="preserve">, se prestó </w:t>
            </w:r>
            <w:r w:rsidRPr="006A1883">
              <w:rPr>
                <w:rFonts w:ascii="Verdana" w:hAnsi="Verdana" w:cs="Arial"/>
                <w:b/>
                <w:bCs/>
                <w:lang w:val="es-CO"/>
              </w:rPr>
              <w:t>asistencia médica</w:t>
            </w:r>
            <w:r w:rsidRPr="006A1883">
              <w:rPr>
                <w:rFonts w:ascii="Verdana" w:hAnsi="Verdana" w:cs="Arial"/>
                <w:bCs/>
                <w:lang w:val="es-CO"/>
              </w:rPr>
              <w:t xml:space="preserve"> al adolescente afectado, se </w:t>
            </w:r>
            <w:proofErr w:type="gramStart"/>
            <w:r w:rsidRPr="006A1883">
              <w:rPr>
                <w:rFonts w:ascii="Verdana" w:hAnsi="Verdana" w:cs="Arial"/>
                <w:bCs/>
                <w:lang w:val="es-CO"/>
              </w:rPr>
              <w:t xml:space="preserve">dio </w:t>
            </w:r>
            <w:r w:rsidRPr="006A1883">
              <w:rPr>
                <w:rFonts w:ascii="Verdana" w:hAnsi="Verdana" w:cs="Arial"/>
                <w:b/>
                <w:bCs/>
                <w:lang w:val="es-CO"/>
              </w:rPr>
              <w:t>aviso</w:t>
            </w:r>
            <w:proofErr w:type="gramEnd"/>
            <w:r w:rsidRPr="006A1883">
              <w:rPr>
                <w:rFonts w:ascii="Verdana" w:hAnsi="Verdana" w:cs="Arial"/>
                <w:b/>
                <w:bCs/>
                <w:lang w:val="es-CO"/>
              </w:rPr>
              <w:t xml:space="preserve"> a las autoridades competentes</w:t>
            </w:r>
            <w:r w:rsidRPr="006A1883">
              <w:rPr>
                <w:rFonts w:ascii="Verdana" w:hAnsi="Verdana" w:cs="Arial"/>
                <w:bCs/>
                <w:lang w:val="es-CO"/>
              </w:rPr>
              <w:t xml:space="preserve"> y se formularon </w:t>
            </w:r>
            <w:r w:rsidRPr="006A1883">
              <w:rPr>
                <w:rFonts w:ascii="Verdana" w:hAnsi="Verdana" w:cs="Arial"/>
                <w:b/>
                <w:bCs/>
                <w:lang w:val="es-CO"/>
              </w:rPr>
              <w:t>requerimientos contractuales</w:t>
            </w:r>
            <w:r w:rsidRPr="006A1883">
              <w:rPr>
                <w:rFonts w:ascii="Verdana" w:hAnsi="Verdana" w:cs="Arial"/>
                <w:bCs/>
                <w:lang w:val="es-CO"/>
              </w:rPr>
              <w:t xml:space="preserve"> al operador responsable del servicio. Adicionalmente, la </w:t>
            </w:r>
            <w:r w:rsidRPr="006A1883">
              <w:rPr>
                <w:rFonts w:ascii="Verdana" w:hAnsi="Verdana" w:cs="Arial"/>
                <w:b/>
                <w:bCs/>
                <w:lang w:val="es-CO"/>
              </w:rPr>
              <w:t>Dirección Regional __________ del ICBF</w:t>
            </w:r>
            <w:r w:rsidRPr="006A1883">
              <w:rPr>
                <w:rFonts w:ascii="Verdana" w:hAnsi="Verdana" w:cs="Arial"/>
                <w:bCs/>
                <w:lang w:val="es-CO"/>
              </w:rPr>
              <w:t xml:space="preserve"> ejerció </w:t>
            </w:r>
            <w:r w:rsidRPr="006A1883">
              <w:rPr>
                <w:rFonts w:ascii="Verdana" w:hAnsi="Verdana" w:cs="Arial"/>
                <w:b/>
                <w:bCs/>
                <w:lang w:val="es-CO"/>
              </w:rPr>
              <w:t>supervisión contractual permanente</w:t>
            </w:r>
            <w:r w:rsidRPr="006A1883">
              <w:rPr>
                <w:rFonts w:ascii="Verdana" w:hAnsi="Verdana" w:cs="Arial"/>
                <w:bCs/>
                <w:lang w:val="es-CO"/>
              </w:rPr>
              <w:t xml:space="preserve"> sobre el </w:t>
            </w:r>
            <w:r w:rsidRPr="006A1883">
              <w:rPr>
                <w:rFonts w:ascii="Verdana" w:hAnsi="Verdana" w:cs="Arial"/>
                <w:b/>
                <w:bCs/>
                <w:lang w:val="es-CO"/>
              </w:rPr>
              <w:t>Contrato de Aporte No. __________</w:t>
            </w:r>
            <w:r w:rsidRPr="006A1883">
              <w:rPr>
                <w:rFonts w:ascii="Verdana" w:hAnsi="Verdana" w:cs="Arial"/>
                <w:bCs/>
                <w:lang w:val="es-CO"/>
              </w:rPr>
              <w:t xml:space="preserve">, suscrito con el operador </w:t>
            </w:r>
            <w:r w:rsidRPr="006A1883">
              <w:rPr>
                <w:rFonts w:ascii="Verdana" w:hAnsi="Verdana" w:cs="Arial"/>
                <w:b/>
                <w:bCs/>
                <w:lang w:val="es-CO"/>
              </w:rPr>
              <w:t>__________</w:t>
            </w:r>
            <w:r w:rsidRPr="006A1883">
              <w:rPr>
                <w:rFonts w:ascii="Verdana" w:hAnsi="Verdana" w:cs="Arial"/>
                <w:bCs/>
                <w:lang w:val="es-CO"/>
              </w:rPr>
              <w:t>, ejecutor material de la medida.</w:t>
            </w:r>
          </w:p>
          <w:p w14:paraId="179BD337" w14:textId="77777777" w:rsidR="00551777" w:rsidRPr="006A1883" w:rsidRDefault="00551777" w:rsidP="00551777">
            <w:pPr>
              <w:framePr w:hSpace="141" w:wrap="around" w:vAnchor="text" w:hAnchor="text" w:y="1"/>
              <w:spacing w:after="0" w:line="240" w:lineRule="auto"/>
              <w:suppressOverlap/>
              <w:jc w:val="both"/>
              <w:rPr>
                <w:rFonts w:ascii="Verdana" w:hAnsi="Verdana" w:cs="Arial"/>
                <w:bCs/>
                <w:lang w:val="es-CO"/>
              </w:rPr>
            </w:pPr>
          </w:p>
          <w:p w14:paraId="2600162D" w14:textId="77777777" w:rsidR="00551777" w:rsidRPr="006A1883" w:rsidRDefault="00551777" w:rsidP="00551777">
            <w:pPr>
              <w:framePr w:hSpace="141" w:wrap="around" w:vAnchor="text" w:hAnchor="text" w:y="1"/>
              <w:spacing w:after="0" w:line="240" w:lineRule="auto"/>
              <w:suppressOverlap/>
              <w:jc w:val="both"/>
              <w:rPr>
                <w:rFonts w:ascii="Verdana" w:hAnsi="Verdana" w:cs="Arial"/>
                <w:bCs/>
                <w:lang w:val="es-CO"/>
              </w:rPr>
            </w:pPr>
            <w:r w:rsidRPr="006A1883">
              <w:rPr>
                <w:rFonts w:ascii="Verdana" w:hAnsi="Verdana" w:cs="Arial"/>
                <w:bCs/>
                <w:lang w:val="es-CO"/>
              </w:rPr>
              <w:t xml:space="preserve">Dicho contrato contiene </w:t>
            </w:r>
            <w:r w:rsidRPr="00D1734A">
              <w:rPr>
                <w:rFonts w:ascii="Verdana" w:hAnsi="Verdana" w:cs="Arial"/>
                <w:bCs/>
                <w:highlight w:val="yellow"/>
                <w:lang w:val="es-CO"/>
              </w:rPr>
              <w:t xml:space="preserve">una </w:t>
            </w:r>
            <w:r w:rsidRPr="00D1734A">
              <w:rPr>
                <w:rFonts w:ascii="Verdana" w:hAnsi="Verdana" w:cs="Arial"/>
                <w:b/>
                <w:bCs/>
                <w:highlight w:val="yellow"/>
                <w:lang w:val="es-CO"/>
              </w:rPr>
              <w:t>cláusula de indemnidad expresa</w:t>
            </w:r>
            <w:r w:rsidRPr="006A1883">
              <w:rPr>
                <w:rFonts w:ascii="Verdana" w:hAnsi="Verdana" w:cs="Arial"/>
                <w:bCs/>
                <w:lang w:val="es-CO"/>
              </w:rPr>
              <w:t xml:space="preserve">, en virtud de la cual el operador asume la </w:t>
            </w:r>
            <w:r w:rsidRPr="006A1883">
              <w:rPr>
                <w:rFonts w:ascii="Verdana" w:hAnsi="Verdana" w:cs="Arial"/>
                <w:b/>
                <w:bCs/>
                <w:lang w:val="es-CO"/>
              </w:rPr>
              <w:t>responsabilidad por actos, hechos u omisiones</w:t>
            </w:r>
            <w:r w:rsidRPr="006A1883">
              <w:rPr>
                <w:rFonts w:ascii="Verdana" w:hAnsi="Verdana" w:cs="Arial"/>
                <w:bCs/>
                <w:lang w:val="es-CO"/>
              </w:rPr>
              <w:t xml:space="preserve"> derivados de la prestación del servicio. En consecuencia, el </w:t>
            </w:r>
            <w:r w:rsidRPr="006A1883">
              <w:rPr>
                <w:rFonts w:ascii="Verdana" w:hAnsi="Verdana" w:cs="Arial"/>
                <w:b/>
                <w:bCs/>
                <w:lang w:val="es-CO"/>
              </w:rPr>
              <w:t>ICBF</w:t>
            </w:r>
            <w:r w:rsidRPr="006A1883">
              <w:rPr>
                <w:rFonts w:ascii="Verdana" w:hAnsi="Verdana" w:cs="Arial"/>
                <w:bCs/>
                <w:lang w:val="es-CO"/>
              </w:rPr>
              <w:t xml:space="preserve"> procedió a formular </w:t>
            </w:r>
            <w:r w:rsidRPr="006A1883">
              <w:rPr>
                <w:rFonts w:ascii="Verdana" w:hAnsi="Verdana" w:cs="Arial"/>
                <w:b/>
                <w:bCs/>
                <w:lang w:val="es-CO"/>
              </w:rPr>
              <w:t>llamamiento en garantía</w:t>
            </w:r>
            <w:r w:rsidRPr="006A1883">
              <w:rPr>
                <w:rFonts w:ascii="Verdana" w:hAnsi="Verdana" w:cs="Arial"/>
                <w:bCs/>
                <w:lang w:val="es-CO"/>
              </w:rPr>
              <w:t xml:space="preserve"> tanto del operador como de su </w:t>
            </w:r>
            <w:r w:rsidRPr="006A1883">
              <w:rPr>
                <w:rFonts w:ascii="Verdana" w:hAnsi="Verdana" w:cs="Arial"/>
                <w:b/>
                <w:bCs/>
                <w:lang w:val="es-CO"/>
              </w:rPr>
              <w:t>aseguradora __________</w:t>
            </w:r>
            <w:r w:rsidRPr="006A1883">
              <w:rPr>
                <w:rFonts w:ascii="Verdana" w:hAnsi="Verdana" w:cs="Arial"/>
                <w:bCs/>
                <w:lang w:val="es-CO"/>
              </w:rPr>
              <w:t xml:space="preserve">, en los términos del </w:t>
            </w:r>
            <w:r w:rsidRPr="006A1883">
              <w:rPr>
                <w:rFonts w:ascii="Verdana" w:hAnsi="Verdana" w:cs="Arial"/>
                <w:b/>
                <w:bCs/>
                <w:lang w:val="es-CO"/>
              </w:rPr>
              <w:t>artículo 148 del CPACA</w:t>
            </w:r>
            <w:r w:rsidRPr="006A1883">
              <w:rPr>
                <w:rFonts w:ascii="Verdana" w:hAnsi="Verdana" w:cs="Arial"/>
                <w:bCs/>
                <w:lang w:val="es-CO"/>
              </w:rPr>
              <w:t>, a efectos de salvaguardar el patrimonio público en caso de una eventual condena.</w:t>
            </w:r>
          </w:p>
          <w:p w14:paraId="1012617F" w14:textId="77777777" w:rsidR="00551777" w:rsidRPr="006A1883" w:rsidRDefault="00551777" w:rsidP="00551777">
            <w:pPr>
              <w:framePr w:hSpace="141" w:wrap="around" w:vAnchor="text" w:hAnchor="text" w:y="1"/>
              <w:spacing w:after="0" w:line="240" w:lineRule="auto"/>
              <w:suppressOverlap/>
              <w:jc w:val="both"/>
              <w:rPr>
                <w:rFonts w:ascii="Verdana" w:hAnsi="Verdana" w:cs="Arial"/>
                <w:bCs/>
                <w:lang w:val="es-CO"/>
              </w:rPr>
            </w:pPr>
          </w:p>
          <w:p w14:paraId="6C5F76B7" w14:textId="77777777" w:rsidR="00551777" w:rsidRPr="006A1883" w:rsidRDefault="00551777" w:rsidP="00551777">
            <w:pPr>
              <w:framePr w:hSpace="141" w:wrap="around" w:vAnchor="text" w:hAnchor="text" w:y="1"/>
              <w:spacing w:after="0" w:line="240" w:lineRule="auto"/>
              <w:suppressOverlap/>
              <w:jc w:val="both"/>
              <w:rPr>
                <w:rFonts w:ascii="Verdana" w:hAnsi="Verdana" w:cs="Arial"/>
                <w:bCs/>
                <w:lang w:val="es-CO"/>
              </w:rPr>
            </w:pPr>
            <w:r w:rsidRPr="006A1883">
              <w:rPr>
                <w:rFonts w:ascii="Verdana" w:hAnsi="Verdana" w:cs="Arial"/>
                <w:bCs/>
                <w:lang w:val="es-CO"/>
              </w:rPr>
              <w:t xml:space="preserve">De manera complementaria, se formuló </w:t>
            </w:r>
            <w:r w:rsidRPr="00D1734A">
              <w:rPr>
                <w:rFonts w:ascii="Verdana" w:hAnsi="Verdana" w:cs="Arial"/>
                <w:b/>
                <w:bCs/>
                <w:highlight w:val="yellow"/>
                <w:lang w:val="es-CO"/>
              </w:rPr>
              <w:t>excepción previa de indebida integración del contradictorio</w:t>
            </w:r>
            <w:r w:rsidRPr="00D1734A">
              <w:rPr>
                <w:rFonts w:ascii="Verdana" w:hAnsi="Verdana" w:cs="Arial"/>
                <w:bCs/>
                <w:highlight w:val="yellow"/>
                <w:lang w:val="es-CO"/>
              </w:rPr>
              <w:t>, en</w:t>
            </w:r>
            <w:r w:rsidRPr="006A1883">
              <w:rPr>
                <w:rFonts w:ascii="Verdana" w:hAnsi="Verdana" w:cs="Arial"/>
                <w:bCs/>
                <w:lang w:val="es-CO"/>
              </w:rPr>
              <w:t xml:space="preserve"> atención a que el operador debió ser vinculado como </w:t>
            </w:r>
            <w:r w:rsidRPr="006A1883">
              <w:rPr>
                <w:rFonts w:ascii="Verdana" w:hAnsi="Verdana" w:cs="Arial"/>
                <w:b/>
                <w:bCs/>
                <w:lang w:val="es-CO"/>
              </w:rPr>
              <w:t>demandado principal</w:t>
            </w:r>
            <w:r w:rsidRPr="006A1883">
              <w:rPr>
                <w:rFonts w:ascii="Verdana" w:hAnsi="Verdana" w:cs="Arial"/>
                <w:bCs/>
                <w:lang w:val="es-CO"/>
              </w:rPr>
              <w:t xml:space="preserve">, siendo el sujeto directamente involucrado en la producción del daño alegado. Su omisión configura un </w:t>
            </w:r>
            <w:r w:rsidRPr="006A1883">
              <w:rPr>
                <w:rFonts w:ascii="Verdana" w:hAnsi="Verdana" w:cs="Arial"/>
                <w:b/>
                <w:bCs/>
                <w:lang w:val="es-CO"/>
              </w:rPr>
              <w:t>litisconsorcio necesario por pasiva no integrado</w:t>
            </w:r>
            <w:r w:rsidRPr="006A1883">
              <w:rPr>
                <w:rFonts w:ascii="Verdana" w:hAnsi="Verdana" w:cs="Arial"/>
                <w:bCs/>
                <w:lang w:val="es-CO"/>
              </w:rPr>
              <w:t>, con la consiguiente afectación al debido proceso.</w:t>
            </w:r>
          </w:p>
          <w:p w14:paraId="3B39080B" w14:textId="77777777" w:rsidR="00551777" w:rsidRPr="006A1883" w:rsidRDefault="00551777" w:rsidP="00551777">
            <w:pPr>
              <w:framePr w:hSpace="141" w:wrap="around" w:vAnchor="text" w:hAnchor="text" w:y="1"/>
              <w:spacing w:after="0" w:line="240" w:lineRule="auto"/>
              <w:suppressOverlap/>
              <w:jc w:val="both"/>
              <w:rPr>
                <w:rFonts w:ascii="Verdana" w:hAnsi="Verdana" w:cs="Arial"/>
                <w:bCs/>
                <w:lang w:val="es-CO"/>
              </w:rPr>
            </w:pPr>
          </w:p>
          <w:p w14:paraId="255A376E" w14:textId="77777777" w:rsidR="00551777" w:rsidRPr="006A1883" w:rsidRDefault="00551777" w:rsidP="00551777">
            <w:pPr>
              <w:framePr w:hSpace="141" w:wrap="around" w:vAnchor="text" w:hAnchor="text" w:y="1"/>
              <w:spacing w:after="0" w:line="240" w:lineRule="auto"/>
              <w:suppressOverlap/>
              <w:jc w:val="both"/>
              <w:rPr>
                <w:rFonts w:ascii="Verdana" w:hAnsi="Verdana" w:cs="Arial"/>
                <w:bCs/>
                <w:lang w:val="es-CO"/>
              </w:rPr>
            </w:pPr>
            <w:r w:rsidRPr="006A1883">
              <w:rPr>
                <w:rFonts w:ascii="Verdana" w:hAnsi="Verdana" w:cs="Arial"/>
                <w:bCs/>
                <w:lang w:val="es-CO"/>
              </w:rPr>
              <w:t xml:space="preserve">Finalmente, </w:t>
            </w:r>
            <w:r w:rsidRPr="00D1734A">
              <w:rPr>
                <w:rFonts w:ascii="Verdana" w:hAnsi="Verdana" w:cs="Arial"/>
                <w:b/>
                <w:bCs/>
                <w:highlight w:val="yellow"/>
                <w:lang w:val="es-CO"/>
              </w:rPr>
              <w:t>no se acreditó la existencia de un daño cierto, actual o permanente</w:t>
            </w:r>
            <w:r w:rsidRPr="00D1734A">
              <w:rPr>
                <w:rFonts w:ascii="Verdana" w:hAnsi="Verdana" w:cs="Arial"/>
                <w:bCs/>
                <w:highlight w:val="yellow"/>
                <w:lang w:val="es-CO"/>
              </w:rPr>
              <w:t xml:space="preserve">. La incapacidad médica fue de </w:t>
            </w:r>
            <w:r w:rsidRPr="00D1734A">
              <w:rPr>
                <w:rFonts w:ascii="Verdana" w:hAnsi="Verdana" w:cs="Arial"/>
                <w:b/>
                <w:bCs/>
                <w:highlight w:val="yellow"/>
                <w:lang w:val="es-CO"/>
              </w:rPr>
              <w:t>__________ días</w:t>
            </w:r>
            <w:r w:rsidRPr="00D1734A">
              <w:rPr>
                <w:rFonts w:ascii="Verdana" w:hAnsi="Verdana" w:cs="Arial"/>
                <w:bCs/>
                <w:highlight w:val="yellow"/>
                <w:lang w:val="es-CO"/>
              </w:rPr>
              <w:t>,</w:t>
            </w:r>
            <w:r w:rsidRPr="006A1883">
              <w:rPr>
                <w:rFonts w:ascii="Verdana" w:hAnsi="Verdana" w:cs="Arial"/>
                <w:bCs/>
                <w:lang w:val="es-CO"/>
              </w:rPr>
              <w:t xml:space="preserve"> y no se allegaron </w:t>
            </w:r>
            <w:r w:rsidRPr="006A1883">
              <w:rPr>
                <w:rFonts w:ascii="Verdana" w:hAnsi="Verdana" w:cs="Arial"/>
                <w:b/>
                <w:bCs/>
                <w:lang w:val="es-CO"/>
              </w:rPr>
              <w:t>dictámenes periciales, certificados médicos o informes técnicos</w:t>
            </w:r>
            <w:r w:rsidRPr="006A1883">
              <w:rPr>
                <w:rFonts w:ascii="Verdana" w:hAnsi="Verdana" w:cs="Arial"/>
                <w:bCs/>
                <w:lang w:val="es-CO"/>
              </w:rPr>
              <w:t xml:space="preserve"> que sustenten la existencia de </w:t>
            </w:r>
            <w:r w:rsidRPr="006A1883">
              <w:rPr>
                <w:rFonts w:ascii="Verdana" w:hAnsi="Verdana" w:cs="Arial"/>
                <w:b/>
                <w:bCs/>
                <w:lang w:val="es-CO"/>
              </w:rPr>
              <w:t>perjuicios indemnizables</w:t>
            </w:r>
            <w:r w:rsidRPr="006A1883">
              <w:rPr>
                <w:rFonts w:ascii="Verdana" w:hAnsi="Verdana" w:cs="Arial"/>
                <w:bCs/>
                <w:lang w:val="es-CO"/>
              </w:rPr>
              <w:t xml:space="preserve"> en los términos exigidos por la jurisprudencia contencioso-administrativa.</w:t>
            </w:r>
          </w:p>
          <w:p w14:paraId="27C6BC41" w14:textId="77777777" w:rsidR="00551777" w:rsidRPr="006A1883" w:rsidRDefault="00551777" w:rsidP="00551777">
            <w:pPr>
              <w:framePr w:hSpace="141" w:wrap="around" w:vAnchor="text" w:hAnchor="text" w:y="1"/>
              <w:spacing w:after="0" w:line="240" w:lineRule="auto"/>
              <w:suppressOverlap/>
              <w:jc w:val="both"/>
              <w:rPr>
                <w:rFonts w:ascii="Verdana" w:hAnsi="Verdana" w:cs="Arial"/>
                <w:bCs/>
                <w:lang w:val="es-CO"/>
              </w:rPr>
            </w:pPr>
          </w:p>
          <w:p w14:paraId="77D0FDD5" w14:textId="064FBF74" w:rsidR="00E67B8F" w:rsidRPr="00D13F07" w:rsidRDefault="00551777" w:rsidP="00D13F07">
            <w:pPr>
              <w:framePr w:hSpace="141" w:wrap="around" w:vAnchor="text" w:hAnchor="text" w:y="1"/>
              <w:spacing w:after="0" w:line="240" w:lineRule="auto"/>
              <w:suppressOverlap/>
              <w:jc w:val="both"/>
              <w:rPr>
                <w:rFonts w:ascii="Verdana" w:hAnsi="Verdana" w:cs="Arial"/>
                <w:bCs/>
                <w:lang w:val="es-CO"/>
              </w:rPr>
            </w:pPr>
            <w:r w:rsidRPr="006A1883">
              <w:rPr>
                <w:rFonts w:ascii="Verdana" w:hAnsi="Verdana" w:cs="Arial"/>
                <w:bCs/>
                <w:lang w:val="es-CO"/>
              </w:rPr>
              <w:t xml:space="preserve">Por todo lo anterior, no se configura un escenario que </w:t>
            </w:r>
            <w:r w:rsidRPr="006A1883">
              <w:rPr>
                <w:rFonts w:ascii="Verdana" w:hAnsi="Verdana" w:cs="Arial"/>
                <w:b/>
                <w:bCs/>
                <w:lang w:val="es-CO"/>
              </w:rPr>
              <w:t>habilite la conciliación judicial</w:t>
            </w:r>
            <w:r w:rsidRPr="006A1883">
              <w:rPr>
                <w:rFonts w:ascii="Verdana" w:hAnsi="Verdana" w:cs="Arial"/>
                <w:bCs/>
                <w:lang w:val="es-CO"/>
              </w:rPr>
              <w:t xml:space="preserve">, por lo que se recomienda al </w:t>
            </w:r>
            <w:r w:rsidRPr="006A1883">
              <w:rPr>
                <w:rFonts w:ascii="Verdana" w:hAnsi="Verdana" w:cs="Arial"/>
                <w:b/>
                <w:bCs/>
                <w:lang w:val="es-CO"/>
              </w:rPr>
              <w:t>Comité de Defensa Judicial y Conciliaciones</w:t>
            </w:r>
            <w:r w:rsidRPr="006A1883">
              <w:rPr>
                <w:rFonts w:ascii="Verdana" w:hAnsi="Verdana" w:cs="Arial"/>
                <w:bCs/>
                <w:lang w:val="es-CO"/>
              </w:rPr>
              <w:t xml:space="preserve"> </w:t>
            </w:r>
            <w:r w:rsidRPr="006A1883">
              <w:rPr>
                <w:rFonts w:ascii="Verdana" w:hAnsi="Verdana" w:cs="Arial"/>
                <w:b/>
                <w:bCs/>
                <w:lang w:val="es-CO"/>
              </w:rPr>
              <w:t>mantener la defensa institucional del ICBF</w:t>
            </w:r>
            <w:r w:rsidRPr="006A1883">
              <w:rPr>
                <w:rFonts w:ascii="Verdana" w:hAnsi="Verdana" w:cs="Arial"/>
                <w:bCs/>
                <w:lang w:val="es-CO"/>
              </w:rPr>
              <w:t xml:space="preserve">, solicitando en sede judicial la </w:t>
            </w:r>
            <w:r w:rsidRPr="006A1883">
              <w:rPr>
                <w:rFonts w:ascii="Verdana" w:hAnsi="Verdana" w:cs="Arial"/>
                <w:b/>
                <w:bCs/>
                <w:lang w:val="es-CO"/>
              </w:rPr>
              <w:t>desestimación integral de las pretensiones formuladas</w:t>
            </w:r>
            <w:r w:rsidRPr="006A1883">
              <w:rPr>
                <w:rFonts w:ascii="Verdana" w:hAnsi="Verdana" w:cs="Arial"/>
                <w:bCs/>
                <w:lang w:val="es-CO"/>
              </w:rPr>
              <w:t>.</w:t>
            </w:r>
          </w:p>
        </w:tc>
      </w:tr>
    </w:tbl>
    <w:p w14:paraId="4419C230" w14:textId="77777777" w:rsidR="00FC3511" w:rsidRPr="006A1883" w:rsidRDefault="00FC3511" w:rsidP="002A52BF">
      <w:pPr>
        <w:spacing w:after="0" w:line="240" w:lineRule="auto"/>
        <w:rPr>
          <w:rFonts w:ascii="Verdana" w:hAnsi="Verdana" w:cs="Arial"/>
        </w:rPr>
      </w:pPr>
    </w:p>
    <w:p w14:paraId="3C706C07" w14:textId="3C1073A9" w:rsidR="00D13F07" w:rsidRPr="007252AB" w:rsidRDefault="00D1734A" w:rsidP="00D13F07">
      <w:pPr>
        <w:spacing w:after="0" w:line="240" w:lineRule="auto"/>
        <w:jc w:val="center"/>
        <w:rPr>
          <w:rFonts w:ascii="Verdana" w:hAnsi="Verdana" w:cs="Arial"/>
          <w:b/>
        </w:rPr>
      </w:pPr>
      <w:r>
        <w:rPr>
          <w:rFonts w:ascii="Verdana" w:hAnsi="Verdana" w:cs="Arial"/>
          <w:b/>
          <w:highlight w:val="yellow"/>
        </w:rPr>
        <w:t xml:space="preserve">Nombre del abogado que proyecta la ficha </w:t>
      </w:r>
      <w:r w:rsidR="00D13F07" w:rsidRPr="007252AB">
        <w:rPr>
          <w:rFonts w:ascii="Verdana" w:hAnsi="Verdana" w:cs="Arial"/>
          <w:b/>
          <w:highlight w:val="yellow"/>
        </w:rPr>
        <w:t>XXXXX</w:t>
      </w:r>
    </w:p>
    <w:p w14:paraId="3FED2CCC" w14:textId="77777777" w:rsidR="00D13F07" w:rsidRPr="007252AB" w:rsidRDefault="00D13F07" w:rsidP="00D13F07">
      <w:pPr>
        <w:spacing w:after="0" w:line="240" w:lineRule="auto"/>
        <w:jc w:val="center"/>
        <w:rPr>
          <w:rFonts w:ascii="Verdana" w:hAnsi="Verdana" w:cs="Arial"/>
          <w:b/>
          <w:i/>
          <w:lang w:val="es-CO"/>
        </w:rPr>
      </w:pPr>
      <w:r w:rsidRPr="007252AB">
        <w:rPr>
          <w:rFonts w:ascii="Verdana" w:hAnsi="Verdana" w:cs="Arial"/>
          <w:b/>
          <w:i/>
          <w:lang w:val="es-CO"/>
        </w:rPr>
        <w:t>Grupo de Representación Judicial</w:t>
      </w:r>
    </w:p>
    <w:p w14:paraId="08DC694D" w14:textId="3E18F681" w:rsidR="00D13F07" w:rsidRPr="007252AB" w:rsidRDefault="00D13F07" w:rsidP="00D13F07">
      <w:pPr>
        <w:spacing w:after="0" w:line="240" w:lineRule="auto"/>
        <w:jc w:val="center"/>
        <w:rPr>
          <w:rFonts w:ascii="Verdana" w:hAnsi="Verdana" w:cs="Arial"/>
          <w:b/>
        </w:rPr>
      </w:pPr>
      <w:r w:rsidRPr="007252AB">
        <w:rPr>
          <w:rFonts w:ascii="Verdana" w:hAnsi="Verdana" w:cs="Arial"/>
          <w:b/>
          <w:i/>
          <w:lang w:val="es-CO"/>
        </w:rPr>
        <w:t>Oficina Jurídica</w:t>
      </w:r>
    </w:p>
    <w:p w14:paraId="4B152655" w14:textId="77777777" w:rsidR="00F54F25" w:rsidRPr="006A1883" w:rsidRDefault="00F54F25" w:rsidP="002A52BF">
      <w:pPr>
        <w:spacing w:after="0" w:line="240" w:lineRule="auto"/>
        <w:rPr>
          <w:rFonts w:ascii="Verdana" w:hAnsi="Verdana" w:cs="Arial"/>
        </w:rPr>
      </w:pPr>
    </w:p>
    <w:sectPr w:rsidR="00F54F25" w:rsidRPr="006A1883" w:rsidSect="001A2255">
      <w:headerReference w:type="default" r:id="rId7"/>
      <w:footerReference w:type="default" r:id="rId8"/>
      <w:pgSz w:w="12240" w:h="15840" w:code="1"/>
      <w:pgMar w:top="1417" w:right="1701" w:bottom="1417" w:left="1701"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BA22" w14:textId="77777777" w:rsidR="00192487" w:rsidRDefault="00192487" w:rsidP="00DD51DD">
      <w:pPr>
        <w:spacing w:after="0" w:line="240" w:lineRule="auto"/>
      </w:pPr>
      <w:r>
        <w:separator/>
      </w:r>
    </w:p>
  </w:endnote>
  <w:endnote w:type="continuationSeparator" w:id="0">
    <w:p w14:paraId="6166DD19" w14:textId="77777777" w:rsidR="00192487" w:rsidRDefault="00192487" w:rsidP="00DD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A185" w14:textId="76C01597" w:rsidR="000C48FF" w:rsidRDefault="000C48FF">
    <w:pPr>
      <w:pStyle w:val="Piedepgina"/>
    </w:pPr>
  </w:p>
  <w:p w14:paraId="76FB2176" w14:textId="23345E01" w:rsidR="000C48FF" w:rsidRDefault="001A2255" w:rsidP="001A2255">
    <w:pPr>
      <w:pStyle w:val="Piedepgina"/>
      <w:ind w:left="-426"/>
    </w:pPr>
    <w:r w:rsidRPr="001A2255">
      <w:rPr>
        <w:noProof/>
      </w:rPr>
      <w:drawing>
        <wp:inline distT="0" distB="0" distL="0" distR="0" wp14:anchorId="2B070802" wp14:editId="32FC1120">
          <wp:extent cx="6362700" cy="1055370"/>
          <wp:effectExtent l="0" t="0" r="0" b="0"/>
          <wp:docPr id="866964553"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964553" name="Imagen 1" descr="Gráfico&#10;&#10;El contenido generado por IA puede ser incorrecto."/>
                  <pic:cNvPicPr/>
                </pic:nvPicPr>
                <pic:blipFill>
                  <a:blip r:embed="rId1"/>
                  <a:stretch>
                    <a:fillRect/>
                  </a:stretch>
                </pic:blipFill>
                <pic:spPr>
                  <a:xfrm>
                    <a:off x="0" y="0"/>
                    <a:ext cx="6362700" cy="10553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3211" w14:textId="77777777" w:rsidR="00192487" w:rsidRDefault="00192487" w:rsidP="00DD51DD">
      <w:pPr>
        <w:spacing w:after="0" w:line="240" w:lineRule="auto"/>
      </w:pPr>
      <w:r>
        <w:separator/>
      </w:r>
    </w:p>
  </w:footnote>
  <w:footnote w:type="continuationSeparator" w:id="0">
    <w:p w14:paraId="0D85038D" w14:textId="77777777" w:rsidR="00192487" w:rsidRDefault="00192487" w:rsidP="00DD5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AE61" w14:textId="7DED6EDB" w:rsidR="00EB3B9A" w:rsidRDefault="00D1734A" w:rsidP="001A2255">
    <w:pPr>
      <w:pStyle w:val="Encabezado"/>
      <w:ind w:left="-426"/>
      <w:rPr>
        <w:noProof/>
      </w:rPr>
    </w:pPr>
    <w:r>
      <w:rPr>
        <w:noProof/>
      </w:rPr>
      <w:drawing>
        <wp:anchor distT="0" distB="0" distL="114300" distR="114300" simplePos="0" relativeHeight="251661312" behindDoc="1" locked="0" layoutInCell="1" allowOverlap="1" wp14:anchorId="352CC908" wp14:editId="2561DB69">
          <wp:simplePos x="0" y="0"/>
          <wp:positionH relativeFrom="margin">
            <wp:posOffset>-259080</wp:posOffset>
          </wp:positionH>
          <wp:positionV relativeFrom="paragraph">
            <wp:posOffset>10160</wp:posOffset>
          </wp:positionV>
          <wp:extent cx="6408420" cy="1181100"/>
          <wp:effectExtent l="0" t="0" r="0" b="0"/>
          <wp:wrapNone/>
          <wp:docPr id="14" name="Imagen 14" descr="Sin título-2_Mesa de trabajo 1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Sin título-2_Mesa de trabajo 1 copi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420" cy="1181100"/>
                  </a:xfrm>
                  <a:prstGeom prst="rect">
                    <a:avLst/>
                  </a:prstGeom>
                  <a:noFill/>
                </pic:spPr>
              </pic:pic>
            </a:graphicData>
          </a:graphic>
          <wp14:sizeRelH relativeFrom="page">
            <wp14:pctWidth>0</wp14:pctWidth>
          </wp14:sizeRelH>
          <wp14:sizeRelV relativeFrom="page">
            <wp14:pctHeight>0</wp14:pctHeight>
          </wp14:sizeRelV>
        </wp:anchor>
      </w:drawing>
    </w:r>
    <w:sdt>
      <w:sdtPr>
        <w:id w:val="327017095"/>
        <w:docPartObj>
          <w:docPartGallery w:val="Page Numbers (Margins)"/>
          <w:docPartUnique/>
        </w:docPartObj>
      </w:sdtPr>
      <w:sdtEndPr/>
      <w:sdtContent>
        <w:r w:rsidR="006A1883">
          <w:rPr>
            <w:noProof/>
          </w:rPr>
          <mc:AlternateContent>
            <mc:Choice Requires="wps">
              <w:drawing>
                <wp:anchor distT="0" distB="0" distL="114300" distR="114300" simplePos="0" relativeHeight="251659264" behindDoc="0" locked="0" layoutInCell="0" allowOverlap="1" wp14:anchorId="6C1F6D89" wp14:editId="0F4EB3AB">
                  <wp:simplePos x="0" y="0"/>
                  <wp:positionH relativeFrom="rightMargin">
                    <wp:align>center</wp:align>
                  </wp:positionH>
                  <wp:positionV relativeFrom="margin">
                    <wp:align>bottom</wp:align>
                  </wp:positionV>
                  <wp:extent cx="510540" cy="2183130"/>
                  <wp:effectExtent l="0" t="0" r="3810" b="0"/>
                  <wp:wrapNone/>
                  <wp:docPr id="1020836401"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A01CE" w14:textId="77777777" w:rsidR="006A1883" w:rsidRDefault="006A1883">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lang w:val="es-ES"/>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C1F6D89" id="Rectángulo 6"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CBA01CE" w14:textId="77777777" w:rsidR="006A1883" w:rsidRDefault="006A1883">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lang w:val="es-ES"/>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p w14:paraId="4EA7FD90" w14:textId="18E605AC" w:rsidR="00D1734A" w:rsidRPr="007C12AE" w:rsidRDefault="00D1734A" w:rsidP="00D1734A">
    <w:pPr>
      <w:autoSpaceDE w:val="0"/>
      <w:autoSpaceDN w:val="0"/>
      <w:adjustRightInd w:val="0"/>
      <w:spacing w:after="0" w:line="240" w:lineRule="auto"/>
      <w:rPr>
        <w:rFonts w:ascii="Verdana" w:hAnsi="Verdana" w:cs="Arial"/>
        <w:b/>
        <w:szCs w:val="24"/>
      </w:rPr>
    </w:pPr>
    <w:r w:rsidRPr="007C12AE">
      <w:rPr>
        <w:rFonts w:ascii="Verdana" w:hAnsi="Verdana" w:cs="Arial"/>
        <w:b/>
        <w:szCs w:val="24"/>
      </w:rPr>
      <w:t>Instituto Colombiano de Bienestar Familiar</w:t>
    </w:r>
  </w:p>
  <w:p w14:paraId="1DB749E4" w14:textId="77777777" w:rsidR="00D1734A" w:rsidRPr="007C12AE" w:rsidRDefault="00D1734A" w:rsidP="00D1734A">
    <w:pPr>
      <w:tabs>
        <w:tab w:val="center" w:pos="4419"/>
      </w:tabs>
      <w:autoSpaceDE w:val="0"/>
      <w:autoSpaceDN w:val="0"/>
      <w:adjustRightInd w:val="0"/>
      <w:spacing w:after="0" w:line="240" w:lineRule="auto"/>
      <w:rPr>
        <w:rFonts w:ascii="Verdana" w:hAnsi="Verdana" w:cs="Arial"/>
        <w:color w:val="808080"/>
        <w:szCs w:val="24"/>
      </w:rPr>
    </w:pPr>
    <w:r w:rsidRPr="007C12AE">
      <w:rPr>
        <w:rFonts w:ascii="Verdana" w:hAnsi="Verdana" w:cs="Arial"/>
        <w:color w:val="808080"/>
        <w:szCs w:val="24"/>
      </w:rPr>
      <w:t>Cecilia De la Fuente de Lleras</w:t>
    </w:r>
    <w:r>
      <w:rPr>
        <w:rFonts w:ascii="Verdana" w:hAnsi="Verdana" w:cs="Arial"/>
        <w:color w:val="808080"/>
        <w:szCs w:val="24"/>
      </w:rPr>
      <w:tab/>
    </w:r>
  </w:p>
  <w:p w14:paraId="1B9A7BBC" w14:textId="77777777" w:rsidR="00D1734A" w:rsidRPr="007C12AE" w:rsidRDefault="00D1734A" w:rsidP="00D1734A">
    <w:pPr>
      <w:spacing w:after="0" w:line="240" w:lineRule="auto"/>
      <w:rPr>
        <w:rFonts w:ascii="Verdana" w:hAnsi="Verdana" w:cs="Arial"/>
        <w:b/>
        <w:color w:val="000000"/>
        <w:szCs w:val="24"/>
      </w:rPr>
    </w:pPr>
    <w:r>
      <w:rPr>
        <w:rFonts w:ascii="Verdana" w:hAnsi="Verdana" w:cs="Arial"/>
        <w:b/>
        <w:color w:val="000000"/>
        <w:szCs w:val="24"/>
      </w:rPr>
      <w:t>Oficina Jurídica</w:t>
    </w:r>
  </w:p>
  <w:p w14:paraId="10898EDA" w14:textId="77777777" w:rsidR="00D1734A" w:rsidRPr="007C12AE" w:rsidRDefault="00D1734A" w:rsidP="00D1734A">
    <w:pPr>
      <w:spacing w:after="0" w:line="240" w:lineRule="auto"/>
      <w:rPr>
        <w:rFonts w:ascii="Verdana" w:hAnsi="Verdana" w:cs="Arial"/>
        <w:b/>
        <w:color w:val="000000"/>
        <w:szCs w:val="24"/>
      </w:rPr>
    </w:pPr>
    <w:r>
      <w:rPr>
        <w:rFonts w:ascii="Verdana" w:hAnsi="Verdana" w:cs="Arial"/>
        <w:b/>
        <w:color w:val="000000"/>
        <w:szCs w:val="24"/>
      </w:rPr>
      <w:t>Sede de la Dirección General</w:t>
    </w:r>
  </w:p>
  <w:p w14:paraId="0839F37A" w14:textId="77777777" w:rsidR="00D1734A" w:rsidRDefault="00D1734A" w:rsidP="00D1734A">
    <w:pPr>
      <w:spacing w:after="0" w:line="240" w:lineRule="auto"/>
      <w:rPr>
        <w:rFonts w:ascii="Verdana" w:hAnsi="Verdana" w:cs="Arial"/>
        <w:b/>
        <w:color w:val="000000"/>
        <w:szCs w:val="24"/>
      </w:rPr>
    </w:pPr>
    <w:r>
      <w:rPr>
        <w:rFonts w:ascii="Verdana" w:hAnsi="Verdana" w:cs="Arial"/>
        <w:b/>
        <w:color w:val="000000"/>
        <w:szCs w:val="24"/>
      </w:rPr>
      <w:t>PÚBLICA</w:t>
    </w:r>
  </w:p>
  <w:p w14:paraId="5705BB1E" w14:textId="323E3E3A" w:rsidR="00D1734A" w:rsidRDefault="00D1734A" w:rsidP="00D1734A">
    <w:pPr>
      <w:pStyle w:val="Encabezado"/>
      <w:tabs>
        <w:tab w:val="clear" w:pos="4419"/>
        <w:tab w:val="clear" w:pos="8838"/>
        <w:tab w:val="left" w:pos="552"/>
        <w:tab w:val="left" w:pos="5100"/>
      </w:tabs>
      <w:ind w:left="-426"/>
      <w:rPr>
        <w:noProof/>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13BD"/>
    <w:multiLevelType w:val="multilevel"/>
    <w:tmpl w:val="B8F4E2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D4407"/>
    <w:multiLevelType w:val="hybridMultilevel"/>
    <w:tmpl w:val="265E54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43FA0"/>
    <w:multiLevelType w:val="multilevel"/>
    <w:tmpl w:val="2DAA3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13551"/>
    <w:multiLevelType w:val="multilevel"/>
    <w:tmpl w:val="3F40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828DC"/>
    <w:multiLevelType w:val="multilevel"/>
    <w:tmpl w:val="D8CEEF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sz w:val="20"/>
        <w:szCs w:val="20"/>
      </w:rPr>
    </w:lvl>
    <w:lvl w:ilvl="2">
      <w:start w:val="1"/>
      <w:numFmt w:val="decimal"/>
      <w:isLgl/>
      <w:lvlText w:val="%1.%2.%3."/>
      <w:lvlJc w:val="left"/>
      <w:pPr>
        <w:ind w:left="1080" w:hanging="720"/>
      </w:pPr>
      <w:rPr>
        <w:rFonts w:hint="default"/>
        <w:b/>
        <w:bCs/>
        <w:i w:val="0"/>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8534A8"/>
    <w:multiLevelType w:val="multilevel"/>
    <w:tmpl w:val="884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E06FA"/>
    <w:multiLevelType w:val="multilevel"/>
    <w:tmpl w:val="A34C2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96431"/>
    <w:multiLevelType w:val="multilevel"/>
    <w:tmpl w:val="1354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73091"/>
    <w:multiLevelType w:val="hybridMultilevel"/>
    <w:tmpl w:val="A9129C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4DF12B7"/>
    <w:multiLevelType w:val="multilevel"/>
    <w:tmpl w:val="E95C32F0"/>
    <w:lvl w:ilvl="0">
      <w:start w:val="1"/>
      <w:numFmt w:val="decimal"/>
      <w:lvlText w:val="%1."/>
      <w:lvlJc w:val="left"/>
      <w:pPr>
        <w:tabs>
          <w:tab w:val="num" w:pos="360"/>
        </w:tabs>
        <w:ind w:left="360" w:hanging="360"/>
      </w:pPr>
      <w:rPr>
        <w:rFonts w:ascii="Arial" w:hAnsi="Arial" w:cs="Arial" w:hint="default"/>
        <w:b/>
        <w:i w:val="0"/>
        <w:color w:val="auto"/>
        <w:sz w:val="22"/>
      </w:rPr>
    </w:lvl>
    <w:lvl w:ilvl="1">
      <w:start w:val="1"/>
      <w:numFmt w:val="lowerLetter"/>
      <w:lvlText w:val="%2."/>
      <w:lvlJc w:val="left"/>
      <w:pPr>
        <w:ind w:left="1440" w:hanging="360"/>
      </w:pPr>
    </w:lvl>
    <w:lvl w:ilvl="2">
      <w:start w:val="8"/>
      <w:numFmt w:val="bullet"/>
      <w:lvlText w:val="-"/>
      <w:lvlJc w:val="left"/>
      <w:pPr>
        <w:ind w:left="2340" w:hanging="360"/>
      </w:pPr>
      <w:rPr>
        <w:rFonts w:ascii="Arial" w:eastAsia="Calibri" w:hAnsi="Aria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5703D62"/>
    <w:multiLevelType w:val="multilevel"/>
    <w:tmpl w:val="56289812"/>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D53D02"/>
    <w:multiLevelType w:val="multilevel"/>
    <w:tmpl w:val="51DE4544"/>
    <w:lvl w:ilvl="0">
      <w:start w:val="1"/>
      <w:numFmt w:val="decimal"/>
      <w:lvlText w:val="%1."/>
      <w:lvlJc w:val="left"/>
      <w:pPr>
        <w:tabs>
          <w:tab w:val="num" w:pos="720"/>
        </w:tabs>
        <w:ind w:left="720" w:hanging="360"/>
      </w:pPr>
      <w:rPr>
        <w:rFonts w:ascii="Arial" w:eastAsia="Calibri"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625BC7"/>
    <w:multiLevelType w:val="multilevel"/>
    <w:tmpl w:val="4AC4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2040C"/>
    <w:multiLevelType w:val="multilevel"/>
    <w:tmpl w:val="4BEAC8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514D42E1"/>
    <w:multiLevelType w:val="multilevel"/>
    <w:tmpl w:val="F92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E3D19"/>
    <w:multiLevelType w:val="hybridMultilevel"/>
    <w:tmpl w:val="4E8CD3EA"/>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6" w15:restartNumberingAfterBreak="0">
    <w:nsid w:val="618564C3"/>
    <w:multiLevelType w:val="multilevel"/>
    <w:tmpl w:val="CFCE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786BC1"/>
    <w:multiLevelType w:val="multilevel"/>
    <w:tmpl w:val="A01AA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624046"/>
    <w:multiLevelType w:val="multilevel"/>
    <w:tmpl w:val="1E3E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852B84"/>
    <w:multiLevelType w:val="multilevel"/>
    <w:tmpl w:val="5CAE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F669B8"/>
    <w:multiLevelType w:val="multilevel"/>
    <w:tmpl w:val="00A0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249F7"/>
    <w:multiLevelType w:val="hybridMultilevel"/>
    <w:tmpl w:val="7584B1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6F3289C"/>
    <w:multiLevelType w:val="multilevel"/>
    <w:tmpl w:val="367CA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8D724A"/>
    <w:multiLevelType w:val="multilevel"/>
    <w:tmpl w:val="ADD4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573DA"/>
    <w:multiLevelType w:val="hybridMultilevel"/>
    <w:tmpl w:val="A0EE7A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11465291">
    <w:abstractNumId w:val="9"/>
  </w:num>
  <w:num w:numId="2" w16cid:durableId="192888871">
    <w:abstractNumId w:val="10"/>
  </w:num>
  <w:num w:numId="3" w16cid:durableId="913048417">
    <w:abstractNumId w:val="19"/>
  </w:num>
  <w:num w:numId="4" w16cid:durableId="171265653">
    <w:abstractNumId w:val="1"/>
  </w:num>
  <w:num w:numId="5" w16cid:durableId="2129203709">
    <w:abstractNumId w:val="0"/>
  </w:num>
  <w:num w:numId="6" w16cid:durableId="1252934315">
    <w:abstractNumId w:val="12"/>
  </w:num>
  <w:num w:numId="7" w16cid:durableId="1286616415">
    <w:abstractNumId w:val="8"/>
  </w:num>
  <w:num w:numId="8" w16cid:durableId="971667178">
    <w:abstractNumId w:val="11"/>
  </w:num>
  <w:num w:numId="9" w16cid:durableId="174000109">
    <w:abstractNumId w:val="4"/>
  </w:num>
  <w:num w:numId="10" w16cid:durableId="523906357">
    <w:abstractNumId w:val="17"/>
  </w:num>
  <w:num w:numId="11" w16cid:durableId="643044540">
    <w:abstractNumId w:val="5"/>
  </w:num>
  <w:num w:numId="12" w16cid:durableId="1091270373">
    <w:abstractNumId w:val="18"/>
  </w:num>
  <w:num w:numId="13" w16cid:durableId="752363359">
    <w:abstractNumId w:val="23"/>
  </w:num>
  <w:num w:numId="14" w16cid:durableId="2095780711">
    <w:abstractNumId w:val="20"/>
  </w:num>
  <w:num w:numId="15" w16cid:durableId="1276254896">
    <w:abstractNumId w:val="22"/>
  </w:num>
  <w:num w:numId="16" w16cid:durableId="1581209157">
    <w:abstractNumId w:val="2"/>
  </w:num>
  <w:num w:numId="17" w16cid:durableId="1834368178">
    <w:abstractNumId w:val="16"/>
  </w:num>
  <w:num w:numId="18" w16cid:durableId="632830396">
    <w:abstractNumId w:val="6"/>
  </w:num>
  <w:num w:numId="19" w16cid:durableId="698311078">
    <w:abstractNumId w:val="14"/>
  </w:num>
  <w:num w:numId="20" w16cid:durableId="483622061">
    <w:abstractNumId w:val="21"/>
  </w:num>
  <w:num w:numId="21" w16cid:durableId="1839077036">
    <w:abstractNumId w:val="3"/>
  </w:num>
  <w:num w:numId="22" w16cid:durableId="2004895683">
    <w:abstractNumId w:val="13"/>
  </w:num>
  <w:num w:numId="23" w16cid:durableId="1562792744">
    <w:abstractNumId w:val="15"/>
  </w:num>
  <w:num w:numId="24" w16cid:durableId="744424998">
    <w:abstractNumId w:val="24"/>
  </w:num>
  <w:num w:numId="25" w16cid:durableId="181837265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DD"/>
    <w:rsid w:val="00003FDF"/>
    <w:rsid w:val="00032815"/>
    <w:rsid w:val="0004451A"/>
    <w:rsid w:val="0006407E"/>
    <w:rsid w:val="0006629B"/>
    <w:rsid w:val="00066F4C"/>
    <w:rsid w:val="0006795D"/>
    <w:rsid w:val="0007489C"/>
    <w:rsid w:val="000837AF"/>
    <w:rsid w:val="0009773B"/>
    <w:rsid w:val="000C3443"/>
    <w:rsid w:val="000C48FF"/>
    <w:rsid w:val="000C709A"/>
    <w:rsid w:val="000D5EB6"/>
    <w:rsid w:val="000E3988"/>
    <w:rsid w:val="000F56D3"/>
    <w:rsid w:val="00113B8E"/>
    <w:rsid w:val="00137E60"/>
    <w:rsid w:val="001417C3"/>
    <w:rsid w:val="001421A5"/>
    <w:rsid w:val="00142C39"/>
    <w:rsid w:val="00155141"/>
    <w:rsid w:val="001564C6"/>
    <w:rsid w:val="00160E7A"/>
    <w:rsid w:val="0017420F"/>
    <w:rsid w:val="00177918"/>
    <w:rsid w:val="00184B41"/>
    <w:rsid w:val="001850E9"/>
    <w:rsid w:val="00186B9B"/>
    <w:rsid w:val="00192487"/>
    <w:rsid w:val="001A1AFB"/>
    <w:rsid w:val="001A2255"/>
    <w:rsid w:val="001A2E3F"/>
    <w:rsid w:val="001B58BE"/>
    <w:rsid w:val="001C41CE"/>
    <w:rsid w:val="001C449E"/>
    <w:rsid w:val="001D50D2"/>
    <w:rsid w:val="001E7042"/>
    <w:rsid w:val="00200D9C"/>
    <w:rsid w:val="0022493D"/>
    <w:rsid w:val="00235860"/>
    <w:rsid w:val="00243275"/>
    <w:rsid w:val="00261283"/>
    <w:rsid w:val="00273E4B"/>
    <w:rsid w:val="0027464A"/>
    <w:rsid w:val="00274CEB"/>
    <w:rsid w:val="0028093D"/>
    <w:rsid w:val="002864AD"/>
    <w:rsid w:val="002974C9"/>
    <w:rsid w:val="002A52BF"/>
    <w:rsid w:val="002A6001"/>
    <w:rsid w:val="002B30A6"/>
    <w:rsid w:val="002E1C19"/>
    <w:rsid w:val="002E3599"/>
    <w:rsid w:val="002E5383"/>
    <w:rsid w:val="002F0B60"/>
    <w:rsid w:val="002F3C0B"/>
    <w:rsid w:val="002F3DCA"/>
    <w:rsid w:val="003063DA"/>
    <w:rsid w:val="00306A88"/>
    <w:rsid w:val="00310994"/>
    <w:rsid w:val="00311DC7"/>
    <w:rsid w:val="00314F20"/>
    <w:rsid w:val="003211A4"/>
    <w:rsid w:val="00321440"/>
    <w:rsid w:val="00323BBA"/>
    <w:rsid w:val="0032456F"/>
    <w:rsid w:val="0033191C"/>
    <w:rsid w:val="00343734"/>
    <w:rsid w:val="00343F15"/>
    <w:rsid w:val="00344FB4"/>
    <w:rsid w:val="003518DE"/>
    <w:rsid w:val="0037229B"/>
    <w:rsid w:val="00374FC8"/>
    <w:rsid w:val="0038648B"/>
    <w:rsid w:val="00393EEC"/>
    <w:rsid w:val="00397C24"/>
    <w:rsid w:val="003B2423"/>
    <w:rsid w:val="003B525E"/>
    <w:rsid w:val="003F0B47"/>
    <w:rsid w:val="003F5E68"/>
    <w:rsid w:val="003F6055"/>
    <w:rsid w:val="003F7A79"/>
    <w:rsid w:val="00405D9A"/>
    <w:rsid w:val="0042438C"/>
    <w:rsid w:val="00426758"/>
    <w:rsid w:val="00434ADF"/>
    <w:rsid w:val="00440DC3"/>
    <w:rsid w:val="00444057"/>
    <w:rsid w:val="00447E2C"/>
    <w:rsid w:val="00467515"/>
    <w:rsid w:val="00480C7B"/>
    <w:rsid w:val="00480ED2"/>
    <w:rsid w:val="004B2A90"/>
    <w:rsid w:val="004B7358"/>
    <w:rsid w:val="004C0632"/>
    <w:rsid w:val="004C4D92"/>
    <w:rsid w:val="004D3620"/>
    <w:rsid w:val="004E0173"/>
    <w:rsid w:val="004E7A39"/>
    <w:rsid w:val="004F2B90"/>
    <w:rsid w:val="004F5DDE"/>
    <w:rsid w:val="0050644C"/>
    <w:rsid w:val="005138B9"/>
    <w:rsid w:val="00516B5E"/>
    <w:rsid w:val="00521110"/>
    <w:rsid w:val="005467EB"/>
    <w:rsid w:val="00546FC8"/>
    <w:rsid w:val="00551777"/>
    <w:rsid w:val="005570C1"/>
    <w:rsid w:val="005669AA"/>
    <w:rsid w:val="00567034"/>
    <w:rsid w:val="00575474"/>
    <w:rsid w:val="00586DDF"/>
    <w:rsid w:val="00590D66"/>
    <w:rsid w:val="00594559"/>
    <w:rsid w:val="005976E9"/>
    <w:rsid w:val="005B2325"/>
    <w:rsid w:val="005B323C"/>
    <w:rsid w:val="005B7148"/>
    <w:rsid w:val="005C0CD1"/>
    <w:rsid w:val="005C7DBB"/>
    <w:rsid w:val="005E2093"/>
    <w:rsid w:val="005E799A"/>
    <w:rsid w:val="006007FA"/>
    <w:rsid w:val="00610EE6"/>
    <w:rsid w:val="00613705"/>
    <w:rsid w:val="00625F14"/>
    <w:rsid w:val="00626E5D"/>
    <w:rsid w:val="0063048E"/>
    <w:rsid w:val="00650D30"/>
    <w:rsid w:val="006566B6"/>
    <w:rsid w:val="00656C59"/>
    <w:rsid w:val="006575C8"/>
    <w:rsid w:val="00670F9F"/>
    <w:rsid w:val="00680A5C"/>
    <w:rsid w:val="00680DB4"/>
    <w:rsid w:val="006859DF"/>
    <w:rsid w:val="0069171D"/>
    <w:rsid w:val="006972C0"/>
    <w:rsid w:val="00697A61"/>
    <w:rsid w:val="006A1883"/>
    <w:rsid w:val="006A27FD"/>
    <w:rsid w:val="006A3F86"/>
    <w:rsid w:val="006A7261"/>
    <w:rsid w:val="006B2B6C"/>
    <w:rsid w:val="006C365C"/>
    <w:rsid w:val="006C4995"/>
    <w:rsid w:val="006C7980"/>
    <w:rsid w:val="006D15DF"/>
    <w:rsid w:val="006D7762"/>
    <w:rsid w:val="006D7B27"/>
    <w:rsid w:val="006E12B5"/>
    <w:rsid w:val="006E193C"/>
    <w:rsid w:val="006F4FA4"/>
    <w:rsid w:val="006F6514"/>
    <w:rsid w:val="007101CA"/>
    <w:rsid w:val="00717E1F"/>
    <w:rsid w:val="0072442C"/>
    <w:rsid w:val="00742212"/>
    <w:rsid w:val="007548E1"/>
    <w:rsid w:val="00760540"/>
    <w:rsid w:val="00785C86"/>
    <w:rsid w:val="007870B3"/>
    <w:rsid w:val="00795CE0"/>
    <w:rsid w:val="007964A2"/>
    <w:rsid w:val="007A1CCA"/>
    <w:rsid w:val="007C486B"/>
    <w:rsid w:val="007C49D5"/>
    <w:rsid w:val="007D799B"/>
    <w:rsid w:val="007F17FD"/>
    <w:rsid w:val="008147FB"/>
    <w:rsid w:val="00815C17"/>
    <w:rsid w:val="00822DB1"/>
    <w:rsid w:val="008252DE"/>
    <w:rsid w:val="00826272"/>
    <w:rsid w:val="00833655"/>
    <w:rsid w:val="00835AB9"/>
    <w:rsid w:val="008439F0"/>
    <w:rsid w:val="00851567"/>
    <w:rsid w:val="00892B59"/>
    <w:rsid w:val="008960AE"/>
    <w:rsid w:val="0089687B"/>
    <w:rsid w:val="008A42F1"/>
    <w:rsid w:val="008A635F"/>
    <w:rsid w:val="008B2C30"/>
    <w:rsid w:val="008B32ED"/>
    <w:rsid w:val="008C22B0"/>
    <w:rsid w:val="008C701A"/>
    <w:rsid w:val="008D70C0"/>
    <w:rsid w:val="008E5735"/>
    <w:rsid w:val="008F31FC"/>
    <w:rsid w:val="008F5090"/>
    <w:rsid w:val="008F7615"/>
    <w:rsid w:val="009017FA"/>
    <w:rsid w:val="009031A1"/>
    <w:rsid w:val="00912E96"/>
    <w:rsid w:val="00923A4A"/>
    <w:rsid w:val="009371CD"/>
    <w:rsid w:val="00940DA7"/>
    <w:rsid w:val="009704CF"/>
    <w:rsid w:val="00981200"/>
    <w:rsid w:val="009815B2"/>
    <w:rsid w:val="0098615A"/>
    <w:rsid w:val="009940C0"/>
    <w:rsid w:val="00997747"/>
    <w:rsid w:val="009B0ABB"/>
    <w:rsid w:val="009B1F01"/>
    <w:rsid w:val="009C290C"/>
    <w:rsid w:val="009C4223"/>
    <w:rsid w:val="009D0230"/>
    <w:rsid w:val="009D0D33"/>
    <w:rsid w:val="009D73D0"/>
    <w:rsid w:val="009E5A94"/>
    <w:rsid w:val="00A01660"/>
    <w:rsid w:val="00A04D12"/>
    <w:rsid w:val="00A05F2C"/>
    <w:rsid w:val="00A061E3"/>
    <w:rsid w:val="00A14F0D"/>
    <w:rsid w:val="00A15486"/>
    <w:rsid w:val="00A22FE0"/>
    <w:rsid w:val="00A230B6"/>
    <w:rsid w:val="00A2346A"/>
    <w:rsid w:val="00A23933"/>
    <w:rsid w:val="00A4359C"/>
    <w:rsid w:val="00A45FFB"/>
    <w:rsid w:val="00A46712"/>
    <w:rsid w:val="00A5413E"/>
    <w:rsid w:val="00A57BF5"/>
    <w:rsid w:val="00A61780"/>
    <w:rsid w:val="00A6293F"/>
    <w:rsid w:val="00A63597"/>
    <w:rsid w:val="00A63766"/>
    <w:rsid w:val="00A65740"/>
    <w:rsid w:val="00A66F3F"/>
    <w:rsid w:val="00A70686"/>
    <w:rsid w:val="00A708F5"/>
    <w:rsid w:val="00A7235C"/>
    <w:rsid w:val="00A75F00"/>
    <w:rsid w:val="00A95E1A"/>
    <w:rsid w:val="00AA061D"/>
    <w:rsid w:val="00AA1800"/>
    <w:rsid w:val="00AA3F1C"/>
    <w:rsid w:val="00AC1688"/>
    <w:rsid w:val="00AC1D4F"/>
    <w:rsid w:val="00AD6C95"/>
    <w:rsid w:val="00AD774D"/>
    <w:rsid w:val="00AE27D6"/>
    <w:rsid w:val="00AE4576"/>
    <w:rsid w:val="00B02358"/>
    <w:rsid w:val="00B146DB"/>
    <w:rsid w:val="00B15C5D"/>
    <w:rsid w:val="00B161F3"/>
    <w:rsid w:val="00B204B1"/>
    <w:rsid w:val="00B253CA"/>
    <w:rsid w:val="00B41105"/>
    <w:rsid w:val="00B549A0"/>
    <w:rsid w:val="00B66B55"/>
    <w:rsid w:val="00B72F33"/>
    <w:rsid w:val="00B9323D"/>
    <w:rsid w:val="00B936D2"/>
    <w:rsid w:val="00B973CA"/>
    <w:rsid w:val="00BA56BE"/>
    <w:rsid w:val="00BB1379"/>
    <w:rsid w:val="00BB2913"/>
    <w:rsid w:val="00BB4EB6"/>
    <w:rsid w:val="00BC0B4B"/>
    <w:rsid w:val="00BC3713"/>
    <w:rsid w:val="00BC6D5B"/>
    <w:rsid w:val="00BE1C76"/>
    <w:rsid w:val="00BE4C00"/>
    <w:rsid w:val="00BF72A9"/>
    <w:rsid w:val="00C12629"/>
    <w:rsid w:val="00C3739F"/>
    <w:rsid w:val="00C444EA"/>
    <w:rsid w:val="00C51023"/>
    <w:rsid w:val="00C51784"/>
    <w:rsid w:val="00C550A3"/>
    <w:rsid w:val="00C61876"/>
    <w:rsid w:val="00C656C5"/>
    <w:rsid w:val="00C657EB"/>
    <w:rsid w:val="00C65B51"/>
    <w:rsid w:val="00C96A37"/>
    <w:rsid w:val="00CE5535"/>
    <w:rsid w:val="00CF0D81"/>
    <w:rsid w:val="00D126C1"/>
    <w:rsid w:val="00D13F07"/>
    <w:rsid w:val="00D1734A"/>
    <w:rsid w:val="00D30A92"/>
    <w:rsid w:val="00D4182E"/>
    <w:rsid w:val="00D455FC"/>
    <w:rsid w:val="00D50954"/>
    <w:rsid w:val="00D52388"/>
    <w:rsid w:val="00D65BE6"/>
    <w:rsid w:val="00D8029A"/>
    <w:rsid w:val="00D80AD3"/>
    <w:rsid w:val="00D842BD"/>
    <w:rsid w:val="00D84550"/>
    <w:rsid w:val="00D865CA"/>
    <w:rsid w:val="00D9180A"/>
    <w:rsid w:val="00D97216"/>
    <w:rsid w:val="00DA11F9"/>
    <w:rsid w:val="00DB1926"/>
    <w:rsid w:val="00DB1EA9"/>
    <w:rsid w:val="00DB2813"/>
    <w:rsid w:val="00DC1CEB"/>
    <w:rsid w:val="00DC7A44"/>
    <w:rsid w:val="00DD51DD"/>
    <w:rsid w:val="00DE1645"/>
    <w:rsid w:val="00E01509"/>
    <w:rsid w:val="00E020E0"/>
    <w:rsid w:val="00E1369E"/>
    <w:rsid w:val="00E14DA4"/>
    <w:rsid w:val="00E15FE2"/>
    <w:rsid w:val="00E22FDA"/>
    <w:rsid w:val="00E26E47"/>
    <w:rsid w:val="00E327CC"/>
    <w:rsid w:val="00E37C7C"/>
    <w:rsid w:val="00E44351"/>
    <w:rsid w:val="00E5561E"/>
    <w:rsid w:val="00E57B87"/>
    <w:rsid w:val="00E6099C"/>
    <w:rsid w:val="00E67B8F"/>
    <w:rsid w:val="00E71A6D"/>
    <w:rsid w:val="00E834B8"/>
    <w:rsid w:val="00E87F38"/>
    <w:rsid w:val="00E93CFD"/>
    <w:rsid w:val="00EB3B9A"/>
    <w:rsid w:val="00EB4538"/>
    <w:rsid w:val="00EB6615"/>
    <w:rsid w:val="00EC02CD"/>
    <w:rsid w:val="00ED24C4"/>
    <w:rsid w:val="00EE36D5"/>
    <w:rsid w:val="00EF0A44"/>
    <w:rsid w:val="00EF3BC8"/>
    <w:rsid w:val="00EF6E38"/>
    <w:rsid w:val="00EF76F8"/>
    <w:rsid w:val="00F02824"/>
    <w:rsid w:val="00F056B3"/>
    <w:rsid w:val="00F06955"/>
    <w:rsid w:val="00F07DB3"/>
    <w:rsid w:val="00F14D33"/>
    <w:rsid w:val="00F175A9"/>
    <w:rsid w:val="00F3512C"/>
    <w:rsid w:val="00F36497"/>
    <w:rsid w:val="00F36E96"/>
    <w:rsid w:val="00F54F25"/>
    <w:rsid w:val="00F615BC"/>
    <w:rsid w:val="00F62FBB"/>
    <w:rsid w:val="00F73628"/>
    <w:rsid w:val="00F90703"/>
    <w:rsid w:val="00F95D6F"/>
    <w:rsid w:val="00FA2203"/>
    <w:rsid w:val="00FC3511"/>
    <w:rsid w:val="00FD0115"/>
    <w:rsid w:val="00FD0D05"/>
    <w:rsid w:val="00FD0F0A"/>
    <w:rsid w:val="00FD18FD"/>
    <w:rsid w:val="00FD3B1D"/>
    <w:rsid w:val="00FF07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3C71D"/>
  <w15:docId w15:val="{0275A68C-CC13-3D43-BFFB-B9953A1D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1DD"/>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FC3511"/>
    <w:pPr>
      <w:keepNext/>
      <w:spacing w:before="240" w:after="60"/>
      <w:outlineLvl w:val="0"/>
    </w:pPr>
    <w:rPr>
      <w:rFonts w:ascii="Calibri Light" w:eastAsia="Times New Roman" w:hAnsi="Calibri Light"/>
      <w:b/>
      <w:bCs/>
      <w:kern w:val="32"/>
      <w:sz w:val="32"/>
      <w:szCs w:val="32"/>
    </w:rPr>
  </w:style>
  <w:style w:type="paragraph" w:styleId="Ttulo3">
    <w:name w:val="heading 3"/>
    <w:basedOn w:val="Normal"/>
    <w:next w:val="Normal"/>
    <w:link w:val="Ttulo3Car"/>
    <w:uiPriority w:val="9"/>
    <w:semiHidden/>
    <w:unhideWhenUsed/>
    <w:qFormat/>
    <w:rsid w:val="001779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F14D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DD51DD"/>
  </w:style>
  <w:style w:type="paragraph" w:styleId="Piedepgina">
    <w:name w:val="footer"/>
    <w:basedOn w:val="Normal"/>
    <w:link w:val="Piedepgina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DD51DD"/>
  </w:style>
  <w:style w:type="paragraph" w:styleId="NormalWeb">
    <w:name w:val="Normal (Web)"/>
    <w:basedOn w:val="Normal"/>
    <w:link w:val="NormalWebCar"/>
    <w:uiPriority w:val="99"/>
    <w:unhideWhenUsed/>
    <w:rsid w:val="00E14DA4"/>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commoncomponentsqlik">
    <w:name w:val="commoncomponentsqlik"/>
    <w:basedOn w:val="Fuentedeprrafopredeter"/>
    <w:rsid w:val="00E14DA4"/>
  </w:style>
  <w:style w:type="character" w:customStyle="1" w:styleId="commoncomponentsqlikview">
    <w:name w:val="commoncomponentsqlikview"/>
    <w:basedOn w:val="Fuentedeprrafopredeter"/>
    <w:rsid w:val="00E14DA4"/>
  </w:style>
  <w:style w:type="character" w:customStyle="1" w:styleId="path">
    <w:name w:val="path"/>
    <w:basedOn w:val="Fuentedeprrafopredeter"/>
    <w:rsid w:val="00E14DA4"/>
  </w:style>
  <w:style w:type="table" w:styleId="Tablaconcuadrcula">
    <w:name w:val="Table Grid"/>
    <w:basedOn w:val="Tablanormal"/>
    <w:uiPriority w:val="39"/>
    <w:rsid w:val="00E1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14D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DA4"/>
    <w:rPr>
      <w:rFonts w:ascii="Segoe UI" w:eastAsia="Calibri" w:hAnsi="Segoe UI" w:cs="Segoe UI"/>
      <w:sz w:val="18"/>
      <w:szCs w:val="18"/>
      <w:lang w:val="es-ES"/>
    </w:rPr>
  </w:style>
  <w:style w:type="character" w:styleId="Fuerte">
    <w:name w:val="Strong"/>
    <w:basedOn w:val="Fuentedeprrafopredeter"/>
    <w:uiPriority w:val="22"/>
    <w:qFormat/>
    <w:rsid w:val="000C48FF"/>
    <w:rPr>
      <w:b/>
      <w:bCs/>
    </w:rPr>
  </w:style>
  <w:style w:type="character" w:customStyle="1" w:styleId="Ttulo1Car">
    <w:name w:val="Título 1 Car"/>
    <w:basedOn w:val="Fuentedeprrafopredeter"/>
    <w:link w:val="Ttulo1"/>
    <w:uiPriority w:val="9"/>
    <w:rsid w:val="00FC3511"/>
    <w:rPr>
      <w:rFonts w:ascii="Calibri Light" w:eastAsia="Times New Roman" w:hAnsi="Calibri Light" w:cs="Times New Roman"/>
      <w:b/>
      <w:bCs/>
      <w:kern w:val="32"/>
      <w:sz w:val="32"/>
      <w:szCs w:val="32"/>
      <w:lang w:val="es-ES"/>
    </w:rPr>
  </w:style>
  <w:style w:type="paragraph" w:styleId="Prrafodelista">
    <w:name w:val="List Paragraph"/>
    <w:aliases w:val="Bullet List,FooterText,numbered,Paragraphe de liste1,Bulletr List Paragraph,列出段落,列出段落1,List Paragraph21,Listeafsnit1,Parágrafo da Lista1,Ha,Normal. Viñetas,Sombreado vistoso - Énfasis 31,Lista vistosa - Énfasis 11,List,Bullets,Fluvial1"/>
    <w:basedOn w:val="Normal"/>
    <w:link w:val="PrrafodelistaCar"/>
    <w:uiPriority w:val="34"/>
    <w:qFormat/>
    <w:rsid w:val="00FC3511"/>
    <w:pPr>
      <w:spacing w:after="160" w:line="259" w:lineRule="auto"/>
      <w:ind w:left="720"/>
      <w:contextualSpacing/>
    </w:pPr>
    <w:rPr>
      <w:rFonts w:asciiTheme="minorHAnsi" w:eastAsiaTheme="minorHAnsi" w:hAnsiTheme="minorHAnsi" w:cstheme="minorBidi"/>
      <w:lang w:val="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 Car Car,texto de nota al pie,ft"/>
    <w:basedOn w:val="Normal"/>
    <w:link w:val="TextonotapieCar"/>
    <w:unhideWhenUsed/>
    <w:qFormat/>
    <w:rsid w:val="00FC3511"/>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 Car Car Car,ft Car"/>
    <w:basedOn w:val="Fuentedeprrafopredeter"/>
    <w:link w:val="Textonotapie"/>
    <w:qFormat/>
    <w:rsid w:val="00FC3511"/>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Pie de Página,FC,Fago Fußnotenzeichen,Appel note de bas de page,referencia nota al pie,Footnotes refss,Referencia nota al pie,BVI fnr,BVI fnr Car Car,BVI fnr Car,BVI fnr Car Car Car Car,f,F"/>
    <w:link w:val="TextodenotaalpieCar"/>
    <w:unhideWhenUsed/>
    <w:qFormat/>
    <w:rsid w:val="00FC3511"/>
    <w:rPr>
      <w:vertAlign w:val="superscript"/>
    </w:rPr>
  </w:style>
  <w:style w:type="character" w:styleId="Hipervnculo">
    <w:name w:val="Hyperlink"/>
    <w:basedOn w:val="Fuentedeprrafopredeter"/>
    <w:uiPriority w:val="99"/>
    <w:unhideWhenUsed/>
    <w:rsid w:val="00FC3511"/>
    <w:rPr>
      <w:color w:val="0000FF"/>
      <w:u w:val="single"/>
    </w:rPr>
  </w:style>
  <w:style w:type="paragraph" w:customStyle="1" w:styleId="TextodenotaalpieCar">
    <w:name w:val="Texto de nota al pie Car"/>
    <w:aliases w:val="referencia nota al pie Car,BVI fnr Car Char Car Char Car,BVI fnr Car Car Car Char Car Char Car,BVI fnr Car Car Char Car Char Car, BVI fnr Car Char Car Char Car, BVI fnr Car Car Car Char Car Char Car"/>
    <w:basedOn w:val="Normal"/>
    <w:link w:val="Refdenotaalpie"/>
    <w:rsid w:val="00FC3511"/>
    <w:pPr>
      <w:spacing w:after="160" w:line="240" w:lineRule="exact"/>
    </w:pPr>
    <w:rPr>
      <w:rFonts w:asciiTheme="minorHAnsi" w:eastAsiaTheme="minorHAnsi" w:hAnsiTheme="minorHAnsi" w:cstheme="minorBidi"/>
      <w:vertAlign w:val="superscript"/>
      <w:lang w:val="es-CO"/>
    </w:rPr>
  </w:style>
  <w:style w:type="character" w:customStyle="1" w:styleId="NormalWebCar">
    <w:name w:val="Normal (Web) Car"/>
    <w:link w:val="NormalWeb"/>
    <w:uiPriority w:val="99"/>
    <w:rsid w:val="00FC3511"/>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rsid w:val="00FC3511"/>
    <w:pPr>
      <w:spacing w:after="0" w:line="240" w:lineRule="auto"/>
      <w:jc w:val="both"/>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rsid w:val="00FC3511"/>
    <w:rPr>
      <w:rFonts w:ascii="Arial" w:eastAsia="Times New Roman" w:hAnsi="Arial" w:cs="Times New Roman"/>
      <w:sz w:val="24"/>
      <w:szCs w:val="20"/>
      <w:lang w:val="es-ES" w:eastAsia="es-ES"/>
    </w:rPr>
  </w:style>
  <w:style w:type="paragraph" w:styleId="Sinespaciado">
    <w:name w:val="No Spacing"/>
    <w:aliases w:val="Chulito,Segunda viñeta,CHULITO,Fotografía 10-1"/>
    <w:link w:val="SinespaciadoCar"/>
    <w:uiPriority w:val="1"/>
    <w:qFormat/>
    <w:rsid w:val="00FC3511"/>
    <w:pPr>
      <w:spacing w:after="0" w:line="240" w:lineRule="auto"/>
    </w:pPr>
    <w:rPr>
      <w:rFonts w:ascii="Calibri" w:eastAsia="Calibri" w:hAnsi="Calibri" w:cs="Times New Roman"/>
      <w:lang w:val="es-ES"/>
    </w:rPr>
  </w:style>
  <w:style w:type="character" w:customStyle="1" w:styleId="PrrafodelistaCar">
    <w:name w:val="Párrafo de lista Car"/>
    <w:aliases w:val="Bullet List Car,FooterText Car,numbered Car,Paragraphe de liste1 Car,Bulletr List Paragraph Car,列出段落 Car,列出段落1 Car,List Paragraph21 Car,Listeafsnit1 Car,Parágrafo da Lista1 Car,Ha Car,Normal. Viñetas Car,List Car,Bullets Car"/>
    <w:link w:val="Prrafodelista"/>
    <w:uiPriority w:val="34"/>
    <w:qFormat/>
    <w:locked/>
    <w:rsid w:val="00FC3511"/>
  </w:style>
  <w:style w:type="paragraph" w:customStyle="1" w:styleId="Sinespaciado1">
    <w:name w:val="Sin espaciado1"/>
    <w:link w:val="NoSpacingChar"/>
    <w:qFormat/>
    <w:rsid w:val="00FC3511"/>
    <w:pPr>
      <w:spacing w:after="0" w:line="240" w:lineRule="auto"/>
    </w:pPr>
    <w:rPr>
      <w:rFonts w:ascii="Calibri" w:eastAsia="Times New Roman" w:hAnsi="Calibri" w:cs="Times New Roman"/>
      <w:lang w:val="es-ES"/>
    </w:rPr>
  </w:style>
  <w:style w:type="character" w:customStyle="1" w:styleId="NoSpacingChar">
    <w:name w:val="No Spacing Char"/>
    <w:link w:val="Sinespaciado1"/>
    <w:locked/>
    <w:rsid w:val="00FC3511"/>
    <w:rPr>
      <w:rFonts w:ascii="Calibri" w:eastAsia="Times New Roman" w:hAnsi="Calibri" w:cs="Times New Roman"/>
      <w:lang w:val="es-ES"/>
    </w:rPr>
  </w:style>
  <w:style w:type="paragraph" w:customStyle="1" w:styleId="Estilo">
    <w:name w:val="Estilo"/>
    <w:rsid w:val="00FC3511"/>
    <w:pPr>
      <w:widowControl w:val="0"/>
      <w:autoSpaceDE w:val="0"/>
      <w:autoSpaceDN w:val="0"/>
      <w:adjustRightInd w:val="0"/>
      <w:spacing w:after="0" w:line="240" w:lineRule="auto"/>
    </w:pPr>
    <w:rPr>
      <w:rFonts w:ascii="Arial" w:eastAsia="Times New Roman" w:hAnsi="Arial" w:cs="Arial"/>
      <w:sz w:val="24"/>
      <w:szCs w:val="24"/>
      <w:lang w:eastAsia="es-CO"/>
    </w:rPr>
  </w:style>
  <w:style w:type="paragraph" w:customStyle="1" w:styleId="Default">
    <w:name w:val="Default"/>
    <w:rsid w:val="00FC3511"/>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uadrculamedia21">
    <w:name w:val="Cuadrícula media 21"/>
    <w:link w:val="Cuadrculamedia2Car"/>
    <w:uiPriority w:val="1"/>
    <w:qFormat/>
    <w:rsid w:val="00FC3511"/>
    <w:pPr>
      <w:spacing w:after="0" w:line="240" w:lineRule="auto"/>
      <w:jc w:val="both"/>
    </w:pPr>
    <w:rPr>
      <w:rFonts w:ascii="Arial" w:eastAsia="Calibri" w:hAnsi="Arial" w:cs="Times New Roman"/>
      <w:sz w:val="24"/>
      <w:szCs w:val="24"/>
      <w:lang w:val="es-ES" w:eastAsia="es-CO"/>
    </w:rPr>
  </w:style>
  <w:style w:type="character" w:customStyle="1" w:styleId="SinespaciadoCar">
    <w:name w:val="Sin espaciado Car"/>
    <w:aliases w:val="Chulito Car,Segunda viñeta Car,CHULITO Car,Fotografía 10-1 Car"/>
    <w:link w:val="Sinespaciado"/>
    <w:uiPriority w:val="1"/>
    <w:locked/>
    <w:rsid w:val="00FC3511"/>
    <w:rPr>
      <w:rFonts w:ascii="Calibri" w:eastAsia="Calibri" w:hAnsi="Calibri" w:cs="Times New Roman"/>
      <w:lang w:val="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rsid w:val="0006629B"/>
    <w:pPr>
      <w:spacing w:after="0" w:line="240" w:lineRule="auto"/>
      <w:jc w:val="both"/>
    </w:pPr>
    <w:rPr>
      <w:rFonts w:asciiTheme="minorHAnsi" w:eastAsiaTheme="minorHAnsi" w:hAnsiTheme="minorHAnsi" w:cstheme="minorBidi"/>
      <w:kern w:val="2"/>
      <w:sz w:val="24"/>
      <w:szCs w:val="24"/>
      <w:vertAlign w:val="superscript"/>
      <w:lang w:val="es-CO"/>
      <w14:ligatures w14:val="standardContextual"/>
    </w:rPr>
  </w:style>
  <w:style w:type="paragraph" w:customStyle="1" w:styleId="textoindependiente21">
    <w:name w:val="textoindependiente21"/>
    <w:basedOn w:val="Normal"/>
    <w:rsid w:val="0006629B"/>
    <w:pPr>
      <w:spacing w:after="0" w:line="360" w:lineRule="auto"/>
      <w:jc w:val="both"/>
    </w:pPr>
    <w:rPr>
      <w:rFonts w:ascii="Century Gothic" w:eastAsia="Times New Roman" w:hAnsi="Century Gothic"/>
      <w:lang w:eastAsia="es-ES"/>
    </w:rPr>
  </w:style>
  <w:style w:type="paragraph" w:customStyle="1" w:styleId="Textodebloque1">
    <w:name w:val="Texto de bloque1"/>
    <w:basedOn w:val="Normal"/>
    <w:rsid w:val="00BB4EB6"/>
    <w:pPr>
      <w:overflowPunct w:val="0"/>
      <w:autoSpaceDE w:val="0"/>
      <w:autoSpaceDN w:val="0"/>
      <w:adjustRightInd w:val="0"/>
      <w:spacing w:after="0" w:line="240" w:lineRule="auto"/>
      <w:ind w:left="578" w:right="578" w:firstLine="709"/>
      <w:jc w:val="both"/>
    </w:pPr>
    <w:rPr>
      <w:rFonts w:ascii="Century Gothic" w:eastAsia="Times New Roman" w:hAnsi="Century Gothic"/>
      <w:szCs w:val="20"/>
      <w:lang w:val="es-ES_tradnl" w:eastAsia="es-ES"/>
    </w:rPr>
  </w:style>
  <w:style w:type="character" w:customStyle="1" w:styleId="Cuadrculamedia2Car">
    <w:name w:val="Cuadrícula media 2 Car"/>
    <w:link w:val="Cuadrculamedia21"/>
    <w:uiPriority w:val="1"/>
    <w:rsid w:val="004C0632"/>
    <w:rPr>
      <w:rFonts w:ascii="Arial" w:eastAsia="Calibri" w:hAnsi="Arial" w:cs="Times New Roman"/>
      <w:sz w:val="24"/>
      <w:szCs w:val="24"/>
      <w:lang w:val="es-ES" w:eastAsia="es-CO"/>
    </w:rPr>
  </w:style>
  <w:style w:type="character" w:customStyle="1" w:styleId="Ttulo4Car">
    <w:name w:val="Título 4 Car"/>
    <w:basedOn w:val="Fuentedeprrafopredeter"/>
    <w:link w:val="Ttulo4"/>
    <w:uiPriority w:val="9"/>
    <w:semiHidden/>
    <w:rsid w:val="00F14D33"/>
    <w:rPr>
      <w:rFonts w:asciiTheme="majorHAnsi" w:eastAsiaTheme="majorEastAsia" w:hAnsiTheme="majorHAnsi" w:cstheme="majorBidi"/>
      <w:i/>
      <w:iCs/>
      <w:color w:val="2F5496" w:themeColor="accent1" w:themeShade="BF"/>
      <w:lang w:val="es-ES"/>
    </w:rPr>
  </w:style>
  <w:style w:type="character" w:customStyle="1" w:styleId="Ttulo3Car">
    <w:name w:val="Título 3 Car"/>
    <w:basedOn w:val="Fuentedeprrafopredeter"/>
    <w:link w:val="Ttulo3"/>
    <w:uiPriority w:val="9"/>
    <w:semiHidden/>
    <w:rsid w:val="00177918"/>
    <w:rPr>
      <w:rFonts w:asciiTheme="majorHAnsi" w:eastAsiaTheme="majorEastAsia" w:hAnsiTheme="majorHAnsi" w:cstheme="majorBidi"/>
      <w:color w:val="1F3763" w:themeColor="accent1" w:themeShade="7F"/>
      <w:sz w:val="24"/>
      <w:szCs w:val="24"/>
      <w:lang w:val="es-ES"/>
    </w:rPr>
  </w:style>
  <w:style w:type="character" w:customStyle="1" w:styleId="baj">
    <w:name w:val="b_aj"/>
    <w:basedOn w:val="Fuentedeprrafopredeter"/>
    <w:rsid w:val="002A52BF"/>
  </w:style>
  <w:style w:type="character" w:customStyle="1" w:styleId="iaj">
    <w:name w:val="i_aj"/>
    <w:basedOn w:val="Fuentedeprrafopredeter"/>
    <w:rsid w:val="002A52BF"/>
  </w:style>
  <w:style w:type="paragraph" w:customStyle="1" w:styleId="western">
    <w:name w:val="western"/>
    <w:basedOn w:val="Normal"/>
    <w:rsid w:val="002A52B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aragraph">
    <w:name w:val="paragraph"/>
    <w:basedOn w:val="Normal"/>
    <w:rsid w:val="002A52B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normaltextrun">
    <w:name w:val="normaltextrun"/>
    <w:basedOn w:val="Fuentedeprrafopredeter"/>
    <w:rsid w:val="002A52BF"/>
  </w:style>
  <w:style w:type="character" w:customStyle="1" w:styleId="eop">
    <w:name w:val="eop"/>
    <w:basedOn w:val="Fuentedeprrafopredeter"/>
    <w:rsid w:val="002A52BF"/>
  </w:style>
  <w:style w:type="character" w:styleId="nfasis">
    <w:name w:val="Emphasis"/>
    <w:basedOn w:val="Fuentedeprrafopredeter"/>
    <w:uiPriority w:val="20"/>
    <w:qFormat/>
    <w:rsid w:val="00311D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054">
      <w:bodyDiv w:val="1"/>
      <w:marLeft w:val="0"/>
      <w:marRight w:val="0"/>
      <w:marTop w:val="0"/>
      <w:marBottom w:val="0"/>
      <w:divBdr>
        <w:top w:val="none" w:sz="0" w:space="0" w:color="auto"/>
        <w:left w:val="none" w:sz="0" w:space="0" w:color="auto"/>
        <w:bottom w:val="none" w:sz="0" w:space="0" w:color="auto"/>
        <w:right w:val="none" w:sz="0" w:space="0" w:color="auto"/>
      </w:divBdr>
    </w:div>
    <w:div w:id="16002897">
      <w:bodyDiv w:val="1"/>
      <w:marLeft w:val="0"/>
      <w:marRight w:val="0"/>
      <w:marTop w:val="0"/>
      <w:marBottom w:val="0"/>
      <w:divBdr>
        <w:top w:val="none" w:sz="0" w:space="0" w:color="auto"/>
        <w:left w:val="none" w:sz="0" w:space="0" w:color="auto"/>
        <w:bottom w:val="none" w:sz="0" w:space="0" w:color="auto"/>
        <w:right w:val="none" w:sz="0" w:space="0" w:color="auto"/>
      </w:divBdr>
    </w:div>
    <w:div w:id="27921253">
      <w:bodyDiv w:val="1"/>
      <w:marLeft w:val="0"/>
      <w:marRight w:val="0"/>
      <w:marTop w:val="0"/>
      <w:marBottom w:val="0"/>
      <w:divBdr>
        <w:top w:val="none" w:sz="0" w:space="0" w:color="auto"/>
        <w:left w:val="none" w:sz="0" w:space="0" w:color="auto"/>
        <w:bottom w:val="none" w:sz="0" w:space="0" w:color="auto"/>
        <w:right w:val="none" w:sz="0" w:space="0" w:color="auto"/>
      </w:divBdr>
    </w:div>
    <w:div w:id="28458767">
      <w:bodyDiv w:val="1"/>
      <w:marLeft w:val="0"/>
      <w:marRight w:val="0"/>
      <w:marTop w:val="0"/>
      <w:marBottom w:val="0"/>
      <w:divBdr>
        <w:top w:val="none" w:sz="0" w:space="0" w:color="auto"/>
        <w:left w:val="none" w:sz="0" w:space="0" w:color="auto"/>
        <w:bottom w:val="none" w:sz="0" w:space="0" w:color="auto"/>
        <w:right w:val="none" w:sz="0" w:space="0" w:color="auto"/>
      </w:divBdr>
    </w:div>
    <w:div w:id="69350667">
      <w:bodyDiv w:val="1"/>
      <w:marLeft w:val="0"/>
      <w:marRight w:val="0"/>
      <w:marTop w:val="0"/>
      <w:marBottom w:val="0"/>
      <w:divBdr>
        <w:top w:val="none" w:sz="0" w:space="0" w:color="auto"/>
        <w:left w:val="none" w:sz="0" w:space="0" w:color="auto"/>
        <w:bottom w:val="none" w:sz="0" w:space="0" w:color="auto"/>
        <w:right w:val="none" w:sz="0" w:space="0" w:color="auto"/>
      </w:divBdr>
    </w:div>
    <w:div w:id="85661350">
      <w:bodyDiv w:val="1"/>
      <w:marLeft w:val="0"/>
      <w:marRight w:val="0"/>
      <w:marTop w:val="0"/>
      <w:marBottom w:val="0"/>
      <w:divBdr>
        <w:top w:val="none" w:sz="0" w:space="0" w:color="auto"/>
        <w:left w:val="none" w:sz="0" w:space="0" w:color="auto"/>
        <w:bottom w:val="none" w:sz="0" w:space="0" w:color="auto"/>
        <w:right w:val="none" w:sz="0" w:space="0" w:color="auto"/>
      </w:divBdr>
    </w:div>
    <w:div w:id="119225703">
      <w:bodyDiv w:val="1"/>
      <w:marLeft w:val="0"/>
      <w:marRight w:val="0"/>
      <w:marTop w:val="0"/>
      <w:marBottom w:val="0"/>
      <w:divBdr>
        <w:top w:val="none" w:sz="0" w:space="0" w:color="auto"/>
        <w:left w:val="none" w:sz="0" w:space="0" w:color="auto"/>
        <w:bottom w:val="none" w:sz="0" w:space="0" w:color="auto"/>
        <w:right w:val="none" w:sz="0" w:space="0" w:color="auto"/>
      </w:divBdr>
    </w:div>
    <w:div w:id="123891667">
      <w:bodyDiv w:val="1"/>
      <w:marLeft w:val="0"/>
      <w:marRight w:val="0"/>
      <w:marTop w:val="0"/>
      <w:marBottom w:val="0"/>
      <w:divBdr>
        <w:top w:val="none" w:sz="0" w:space="0" w:color="auto"/>
        <w:left w:val="none" w:sz="0" w:space="0" w:color="auto"/>
        <w:bottom w:val="none" w:sz="0" w:space="0" w:color="auto"/>
        <w:right w:val="none" w:sz="0" w:space="0" w:color="auto"/>
      </w:divBdr>
    </w:div>
    <w:div w:id="132988773">
      <w:bodyDiv w:val="1"/>
      <w:marLeft w:val="0"/>
      <w:marRight w:val="0"/>
      <w:marTop w:val="0"/>
      <w:marBottom w:val="0"/>
      <w:divBdr>
        <w:top w:val="none" w:sz="0" w:space="0" w:color="auto"/>
        <w:left w:val="none" w:sz="0" w:space="0" w:color="auto"/>
        <w:bottom w:val="none" w:sz="0" w:space="0" w:color="auto"/>
        <w:right w:val="none" w:sz="0" w:space="0" w:color="auto"/>
      </w:divBdr>
    </w:div>
    <w:div w:id="138964258">
      <w:bodyDiv w:val="1"/>
      <w:marLeft w:val="0"/>
      <w:marRight w:val="0"/>
      <w:marTop w:val="0"/>
      <w:marBottom w:val="0"/>
      <w:divBdr>
        <w:top w:val="none" w:sz="0" w:space="0" w:color="auto"/>
        <w:left w:val="none" w:sz="0" w:space="0" w:color="auto"/>
        <w:bottom w:val="none" w:sz="0" w:space="0" w:color="auto"/>
        <w:right w:val="none" w:sz="0" w:space="0" w:color="auto"/>
      </w:divBdr>
    </w:div>
    <w:div w:id="142896426">
      <w:bodyDiv w:val="1"/>
      <w:marLeft w:val="0"/>
      <w:marRight w:val="0"/>
      <w:marTop w:val="0"/>
      <w:marBottom w:val="0"/>
      <w:divBdr>
        <w:top w:val="none" w:sz="0" w:space="0" w:color="auto"/>
        <w:left w:val="none" w:sz="0" w:space="0" w:color="auto"/>
        <w:bottom w:val="none" w:sz="0" w:space="0" w:color="auto"/>
        <w:right w:val="none" w:sz="0" w:space="0" w:color="auto"/>
      </w:divBdr>
    </w:div>
    <w:div w:id="145710309">
      <w:bodyDiv w:val="1"/>
      <w:marLeft w:val="0"/>
      <w:marRight w:val="0"/>
      <w:marTop w:val="0"/>
      <w:marBottom w:val="0"/>
      <w:divBdr>
        <w:top w:val="none" w:sz="0" w:space="0" w:color="auto"/>
        <w:left w:val="none" w:sz="0" w:space="0" w:color="auto"/>
        <w:bottom w:val="none" w:sz="0" w:space="0" w:color="auto"/>
        <w:right w:val="none" w:sz="0" w:space="0" w:color="auto"/>
      </w:divBdr>
    </w:div>
    <w:div w:id="151337488">
      <w:bodyDiv w:val="1"/>
      <w:marLeft w:val="0"/>
      <w:marRight w:val="0"/>
      <w:marTop w:val="0"/>
      <w:marBottom w:val="0"/>
      <w:divBdr>
        <w:top w:val="none" w:sz="0" w:space="0" w:color="auto"/>
        <w:left w:val="none" w:sz="0" w:space="0" w:color="auto"/>
        <w:bottom w:val="none" w:sz="0" w:space="0" w:color="auto"/>
        <w:right w:val="none" w:sz="0" w:space="0" w:color="auto"/>
      </w:divBdr>
    </w:div>
    <w:div w:id="155997791">
      <w:bodyDiv w:val="1"/>
      <w:marLeft w:val="0"/>
      <w:marRight w:val="0"/>
      <w:marTop w:val="0"/>
      <w:marBottom w:val="0"/>
      <w:divBdr>
        <w:top w:val="none" w:sz="0" w:space="0" w:color="auto"/>
        <w:left w:val="none" w:sz="0" w:space="0" w:color="auto"/>
        <w:bottom w:val="none" w:sz="0" w:space="0" w:color="auto"/>
        <w:right w:val="none" w:sz="0" w:space="0" w:color="auto"/>
      </w:divBdr>
    </w:div>
    <w:div w:id="224797828">
      <w:bodyDiv w:val="1"/>
      <w:marLeft w:val="0"/>
      <w:marRight w:val="0"/>
      <w:marTop w:val="0"/>
      <w:marBottom w:val="0"/>
      <w:divBdr>
        <w:top w:val="none" w:sz="0" w:space="0" w:color="auto"/>
        <w:left w:val="none" w:sz="0" w:space="0" w:color="auto"/>
        <w:bottom w:val="none" w:sz="0" w:space="0" w:color="auto"/>
        <w:right w:val="none" w:sz="0" w:space="0" w:color="auto"/>
      </w:divBdr>
    </w:div>
    <w:div w:id="240261779">
      <w:bodyDiv w:val="1"/>
      <w:marLeft w:val="0"/>
      <w:marRight w:val="0"/>
      <w:marTop w:val="0"/>
      <w:marBottom w:val="0"/>
      <w:divBdr>
        <w:top w:val="none" w:sz="0" w:space="0" w:color="auto"/>
        <w:left w:val="none" w:sz="0" w:space="0" w:color="auto"/>
        <w:bottom w:val="none" w:sz="0" w:space="0" w:color="auto"/>
        <w:right w:val="none" w:sz="0" w:space="0" w:color="auto"/>
      </w:divBdr>
    </w:div>
    <w:div w:id="274792563">
      <w:bodyDiv w:val="1"/>
      <w:marLeft w:val="0"/>
      <w:marRight w:val="0"/>
      <w:marTop w:val="0"/>
      <w:marBottom w:val="0"/>
      <w:divBdr>
        <w:top w:val="none" w:sz="0" w:space="0" w:color="auto"/>
        <w:left w:val="none" w:sz="0" w:space="0" w:color="auto"/>
        <w:bottom w:val="none" w:sz="0" w:space="0" w:color="auto"/>
        <w:right w:val="none" w:sz="0" w:space="0" w:color="auto"/>
      </w:divBdr>
    </w:div>
    <w:div w:id="277487562">
      <w:bodyDiv w:val="1"/>
      <w:marLeft w:val="0"/>
      <w:marRight w:val="0"/>
      <w:marTop w:val="0"/>
      <w:marBottom w:val="0"/>
      <w:divBdr>
        <w:top w:val="none" w:sz="0" w:space="0" w:color="auto"/>
        <w:left w:val="none" w:sz="0" w:space="0" w:color="auto"/>
        <w:bottom w:val="none" w:sz="0" w:space="0" w:color="auto"/>
        <w:right w:val="none" w:sz="0" w:space="0" w:color="auto"/>
      </w:divBdr>
    </w:div>
    <w:div w:id="283393279">
      <w:bodyDiv w:val="1"/>
      <w:marLeft w:val="0"/>
      <w:marRight w:val="0"/>
      <w:marTop w:val="0"/>
      <w:marBottom w:val="0"/>
      <w:divBdr>
        <w:top w:val="none" w:sz="0" w:space="0" w:color="auto"/>
        <w:left w:val="none" w:sz="0" w:space="0" w:color="auto"/>
        <w:bottom w:val="none" w:sz="0" w:space="0" w:color="auto"/>
        <w:right w:val="none" w:sz="0" w:space="0" w:color="auto"/>
      </w:divBdr>
      <w:divsChild>
        <w:div w:id="533083140">
          <w:marLeft w:val="0"/>
          <w:marRight w:val="0"/>
          <w:marTop w:val="0"/>
          <w:marBottom w:val="0"/>
          <w:divBdr>
            <w:top w:val="none" w:sz="0" w:space="0" w:color="auto"/>
            <w:left w:val="none" w:sz="0" w:space="0" w:color="auto"/>
            <w:bottom w:val="none" w:sz="0" w:space="0" w:color="auto"/>
            <w:right w:val="none" w:sz="0" w:space="0" w:color="auto"/>
          </w:divBdr>
          <w:divsChild>
            <w:div w:id="39983517">
              <w:marLeft w:val="0"/>
              <w:marRight w:val="0"/>
              <w:marTop w:val="0"/>
              <w:marBottom w:val="0"/>
              <w:divBdr>
                <w:top w:val="none" w:sz="0" w:space="0" w:color="auto"/>
                <w:left w:val="none" w:sz="0" w:space="0" w:color="auto"/>
                <w:bottom w:val="none" w:sz="0" w:space="0" w:color="auto"/>
                <w:right w:val="none" w:sz="0" w:space="0" w:color="auto"/>
              </w:divBdr>
              <w:divsChild>
                <w:div w:id="1864896009">
                  <w:marLeft w:val="0"/>
                  <w:marRight w:val="0"/>
                  <w:marTop w:val="0"/>
                  <w:marBottom w:val="0"/>
                  <w:divBdr>
                    <w:top w:val="none" w:sz="0" w:space="0" w:color="auto"/>
                    <w:left w:val="none" w:sz="0" w:space="0" w:color="auto"/>
                    <w:bottom w:val="none" w:sz="0" w:space="0" w:color="auto"/>
                    <w:right w:val="none" w:sz="0" w:space="0" w:color="auto"/>
                  </w:divBdr>
                  <w:divsChild>
                    <w:div w:id="1595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08751">
      <w:bodyDiv w:val="1"/>
      <w:marLeft w:val="0"/>
      <w:marRight w:val="0"/>
      <w:marTop w:val="0"/>
      <w:marBottom w:val="0"/>
      <w:divBdr>
        <w:top w:val="none" w:sz="0" w:space="0" w:color="auto"/>
        <w:left w:val="none" w:sz="0" w:space="0" w:color="auto"/>
        <w:bottom w:val="none" w:sz="0" w:space="0" w:color="auto"/>
        <w:right w:val="none" w:sz="0" w:space="0" w:color="auto"/>
      </w:divBdr>
    </w:div>
    <w:div w:id="310137313">
      <w:bodyDiv w:val="1"/>
      <w:marLeft w:val="0"/>
      <w:marRight w:val="0"/>
      <w:marTop w:val="0"/>
      <w:marBottom w:val="0"/>
      <w:divBdr>
        <w:top w:val="none" w:sz="0" w:space="0" w:color="auto"/>
        <w:left w:val="none" w:sz="0" w:space="0" w:color="auto"/>
        <w:bottom w:val="none" w:sz="0" w:space="0" w:color="auto"/>
        <w:right w:val="none" w:sz="0" w:space="0" w:color="auto"/>
      </w:divBdr>
      <w:divsChild>
        <w:div w:id="308169210">
          <w:marLeft w:val="0"/>
          <w:marRight w:val="0"/>
          <w:marTop w:val="0"/>
          <w:marBottom w:val="0"/>
          <w:divBdr>
            <w:top w:val="none" w:sz="0" w:space="0" w:color="auto"/>
            <w:left w:val="none" w:sz="0" w:space="0" w:color="auto"/>
            <w:bottom w:val="none" w:sz="0" w:space="0" w:color="auto"/>
            <w:right w:val="none" w:sz="0" w:space="0" w:color="auto"/>
          </w:divBdr>
          <w:divsChild>
            <w:div w:id="286350579">
              <w:marLeft w:val="0"/>
              <w:marRight w:val="0"/>
              <w:marTop w:val="0"/>
              <w:marBottom w:val="0"/>
              <w:divBdr>
                <w:top w:val="none" w:sz="0" w:space="0" w:color="auto"/>
                <w:left w:val="none" w:sz="0" w:space="0" w:color="auto"/>
                <w:bottom w:val="none" w:sz="0" w:space="0" w:color="auto"/>
                <w:right w:val="none" w:sz="0" w:space="0" w:color="auto"/>
              </w:divBdr>
              <w:divsChild>
                <w:div w:id="165172844">
                  <w:marLeft w:val="0"/>
                  <w:marRight w:val="0"/>
                  <w:marTop w:val="0"/>
                  <w:marBottom w:val="0"/>
                  <w:divBdr>
                    <w:top w:val="none" w:sz="0" w:space="0" w:color="auto"/>
                    <w:left w:val="none" w:sz="0" w:space="0" w:color="auto"/>
                    <w:bottom w:val="none" w:sz="0" w:space="0" w:color="auto"/>
                    <w:right w:val="none" w:sz="0" w:space="0" w:color="auto"/>
                  </w:divBdr>
                </w:div>
                <w:div w:id="1494837846">
                  <w:marLeft w:val="0"/>
                  <w:marRight w:val="0"/>
                  <w:marTop w:val="0"/>
                  <w:marBottom w:val="0"/>
                  <w:divBdr>
                    <w:top w:val="none" w:sz="0" w:space="0" w:color="auto"/>
                    <w:left w:val="none" w:sz="0" w:space="0" w:color="auto"/>
                    <w:bottom w:val="none" w:sz="0" w:space="0" w:color="auto"/>
                    <w:right w:val="none" w:sz="0" w:space="0" w:color="auto"/>
                  </w:divBdr>
                </w:div>
                <w:div w:id="2054035286">
                  <w:marLeft w:val="0"/>
                  <w:marRight w:val="0"/>
                  <w:marTop w:val="0"/>
                  <w:marBottom w:val="0"/>
                  <w:divBdr>
                    <w:top w:val="none" w:sz="0" w:space="0" w:color="auto"/>
                    <w:left w:val="none" w:sz="0" w:space="0" w:color="auto"/>
                    <w:bottom w:val="none" w:sz="0" w:space="0" w:color="auto"/>
                    <w:right w:val="none" w:sz="0" w:space="0" w:color="auto"/>
                  </w:divBdr>
                </w:div>
              </w:divsChild>
            </w:div>
            <w:div w:id="571309129">
              <w:marLeft w:val="0"/>
              <w:marRight w:val="0"/>
              <w:marTop w:val="0"/>
              <w:marBottom w:val="0"/>
              <w:divBdr>
                <w:top w:val="none" w:sz="0" w:space="0" w:color="auto"/>
                <w:left w:val="none" w:sz="0" w:space="0" w:color="auto"/>
                <w:bottom w:val="none" w:sz="0" w:space="0" w:color="auto"/>
                <w:right w:val="none" w:sz="0" w:space="0" w:color="auto"/>
              </w:divBdr>
              <w:divsChild>
                <w:div w:id="1847596097">
                  <w:marLeft w:val="0"/>
                  <w:marRight w:val="0"/>
                  <w:marTop w:val="0"/>
                  <w:marBottom w:val="0"/>
                  <w:divBdr>
                    <w:top w:val="none" w:sz="0" w:space="0" w:color="auto"/>
                    <w:left w:val="none" w:sz="0" w:space="0" w:color="auto"/>
                    <w:bottom w:val="none" w:sz="0" w:space="0" w:color="auto"/>
                    <w:right w:val="none" w:sz="0" w:space="0" w:color="auto"/>
                  </w:divBdr>
                </w:div>
              </w:divsChild>
            </w:div>
            <w:div w:id="1305354530">
              <w:marLeft w:val="0"/>
              <w:marRight w:val="0"/>
              <w:marTop w:val="0"/>
              <w:marBottom w:val="0"/>
              <w:divBdr>
                <w:top w:val="none" w:sz="0" w:space="0" w:color="auto"/>
                <w:left w:val="none" w:sz="0" w:space="0" w:color="auto"/>
                <w:bottom w:val="none" w:sz="0" w:space="0" w:color="auto"/>
                <w:right w:val="none" w:sz="0" w:space="0" w:color="auto"/>
              </w:divBdr>
              <w:divsChild>
                <w:div w:id="193347207">
                  <w:marLeft w:val="0"/>
                  <w:marRight w:val="0"/>
                  <w:marTop w:val="0"/>
                  <w:marBottom w:val="0"/>
                  <w:divBdr>
                    <w:top w:val="none" w:sz="0" w:space="0" w:color="auto"/>
                    <w:left w:val="none" w:sz="0" w:space="0" w:color="auto"/>
                    <w:bottom w:val="none" w:sz="0" w:space="0" w:color="auto"/>
                    <w:right w:val="none" w:sz="0" w:space="0" w:color="auto"/>
                  </w:divBdr>
                </w:div>
              </w:divsChild>
            </w:div>
            <w:div w:id="1701853755">
              <w:marLeft w:val="0"/>
              <w:marRight w:val="0"/>
              <w:marTop w:val="0"/>
              <w:marBottom w:val="0"/>
              <w:divBdr>
                <w:top w:val="none" w:sz="0" w:space="0" w:color="auto"/>
                <w:left w:val="none" w:sz="0" w:space="0" w:color="auto"/>
                <w:bottom w:val="none" w:sz="0" w:space="0" w:color="auto"/>
                <w:right w:val="none" w:sz="0" w:space="0" w:color="auto"/>
              </w:divBdr>
              <w:divsChild>
                <w:div w:id="422798936">
                  <w:marLeft w:val="0"/>
                  <w:marRight w:val="0"/>
                  <w:marTop w:val="0"/>
                  <w:marBottom w:val="0"/>
                  <w:divBdr>
                    <w:top w:val="none" w:sz="0" w:space="0" w:color="auto"/>
                    <w:left w:val="none" w:sz="0" w:space="0" w:color="auto"/>
                    <w:bottom w:val="none" w:sz="0" w:space="0" w:color="auto"/>
                    <w:right w:val="none" w:sz="0" w:space="0" w:color="auto"/>
                  </w:divBdr>
                </w:div>
              </w:divsChild>
            </w:div>
            <w:div w:id="2051108575">
              <w:marLeft w:val="0"/>
              <w:marRight w:val="0"/>
              <w:marTop w:val="0"/>
              <w:marBottom w:val="0"/>
              <w:divBdr>
                <w:top w:val="none" w:sz="0" w:space="0" w:color="auto"/>
                <w:left w:val="none" w:sz="0" w:space="0" w:color="auto"/>
                <w:bottom w:val="none" w:sz="0" w:space="0" w:color="auto"/>
                <w:right w:val="none" w:sz="0" w:space="0" w:color="auto"/>
              </w:divBdr>
              <w:divsChild>
                <w:div w:id="1864711282">
                  <w:marLeft w:val="0"/>
                  <w:marRight w:val="0"/>
                  <w:marTop w:val="0"/>
                  <w:marBottom w:val="0"/>
                  <w:divBdr>
                    <w:top w:val="none" w:sz="0" w:space="0" w:color="auto"/>
                    <w:left w:val="none" w:sz="0" w:space="0" w:color="auto"/>
                    <w:bottom w:val="none" w:sz="0" w:space="0" w:color="auto"/>
                    <w:right w:val="none" w:sz="0" w:space="0" w:color="auto"/>
                  </w:divBdr>
                </w:div>
              </w:divsChild>
            </w:div>
            <w:div w:id="2117209288">
              <w:marLeft w:val="0"/>
              <w:marRight w:val="0"/>
              <w:marTop w:val="0"/>
              <w:marBottom w:val="0"/>
              <w:divBdr>
                <w:top w:val="none" w:sz="0" w:space="0" w:color="auto"/>
                <w:left w:val="none" w:sz="0" w:space="0" w:color="auto"/>
                <w:bottom w:val="none" w:sz="0" w:space="0" w:color="auto"/>
                <w:right w:val="none" w:sz="0" w:space="0" w:color="auto"/>
              </w:divBdr>
              <w:divsChild>
                <w:div w:id="8024672">
                  <w:marLeft w:val="0"/>
                  <w:marRight w:val="0"/>
                  <w:marTop w:val="0"/>
                  <w:marBottom w:val="0"/>
                  <w:divBdr>
                    <w:top w:val="none" w:sz="0" w:space="0" w:color="auto"/>
                    <w:left w:val="none" w:sz="0" w:space="0" w:color="auto"/>
                    <w:bottom w:val="none" w:sz="0" w:space="0" w:color="auto"/>
                    <w:right w:val="none" w:sz="0" w:space="0" w:color="auto"/>
                  </w:divBdr>
                </w:div>
                <w:div w:id="9555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1862">
      <w:bodyDiv w:val="1"/>
      <w:marLeft w:val="0"/>
      <w:marRight w:val="0"/>
      <w:marTop w:val="0"/>
      <w:marBottom w:val="0"/>
      <w:divBdr>
        <w:top w:val="none" w:sz="0" w:space="0" w:color="auto"/>
        <w:left w:val="none" w:sz="0" w:space="0" w:color="auto"/>
        <w:bottom w:val="none" w:sz="0" w:space="0" w:color="auto"/>
        <w:right w:val="none" w:sz="0" w:space="0" w:color="auto"/>
      </w:divBdr>
    </w:div>
    <w:div w:id="318001126">
      <w:bodyDiv w:val="1"/>
      <w:marLeft w:val="0"/>
      <w:marRight w:val="0"/>
      <w:marTop w:val="0"/>
      <w:marBottom w:val="0"/>
      <w:divBdr>
        <w:top w:val="none" w:sz="0" w:space="0" w:color="auto"/>
        <w:left w:val="none" w:sz="0" w:space="0" w:color="auto"/>
        <w:bottom w:val="none" w:sz="0" w:space="0" w:color="auto"/>
        <w:right w:val="none" w:sz="0" w:space="0" w:color="auto"/>
      </w:divBdr>
    </w:div>
    <w:div w:id="319620754">
      <w:bodyDiv w:val="1"/>
      <w:marLeft w:val="0"/>
      <w:marRight w:val="0"/>
      <w:marTop w:val="0"/>
      <w:marBottom w:val="0"/>
      <w:divBdr>
        <w:top w:val="none" w:sz="0" w:space="0" w:color="auto"/>
        <w:left w:val="none" w:sz="0" w:space="0" w:color="auto"/>
        <w:bottom w:val="none" w:sz="0" w:space="0" w:color="auto"/>
        <w:right w:val="none" w:sz="0" w:space="0" w:color="auto"/>
      </w:divBdr>
    </w:div>
    <w:div w:id="327178283">
      <w:bodyDiv w:val="1"/>
      <w:marLeft w:val="0"/>
      <w:marRight w:val="0"/>
      <w:marTop w:val="0"/>
      <w:marBottom w:val="0"/>
      <w:divBdr>
        <w:top w:val="none" w:sz="0" w:space="0" w:color="auto"/>
        <w:left w:val="none" w:sz="0" w:space="0" w:color="auto"/>
        <w:bottom w:val="none" w:sz="0" w:space="0" w:color="auto"/>
        <w:right w:val="none" w:sz="0" w:space="0" w:color="auto"/>
      </w:divBdr>
    </w:div>
    <w:div w:id="334960090">
      <w:bodyDiv w:val="1"/>
      <w:marLeft w:val="0"/>
      <w:marRight w:val="0"/>
      <w:marTop w:val="0"/>
      <w:marBottom w:val="0"/>
      <w:divBdr>
        <w:top w:val="none" w:sz="0" w:space="0" w:color="auto"/>
        <w:left w:val="none" w:sz="0" w:space="0" w:color="auto"/>
        <w:bottom w:val="none" w:sz="0" w:space="0" w:color="auto"/>
        <w:right w:val="none" w:sz="0" w:space="0" w:color="auto"/>
      </w:divBdr>
    </w:div>
    <w:div w:id="356778928">
      <w:bodyDiv w:val="1"/>
      <w:marLeft w:val="0"/>
      <w:marRight w:val="0"/>
      <w:marTop w:val="0"/>
      <w:marBottom w:val="0"/>
      <w:divBdr>
        <w:top w:val="none" w:sz="0" w:space="0" w:color="auto"/>
        <w:left w:val="none" w:sz="0" w:space="0" w:color="auto"/>
        <w:bottom w:val="none" w:sz="0" w:space="0" w:color="auto"/>
        <w:right w:val="none" w:sz="0" w:space="0" w:color="auto"/>
      </w:divBdr>
    </w:div>
    <w:div w:id="359091924">
      <w:bodyDiv w:val="1"/>
      <w:marLeft w:val="0"/>
      <w:marRight w:val="0"/>
      <w:marTop w:val="0"/>
      <w:marBottom w:val="0"/>
      <w:divBdr>
        <w:top w:val="none" w:sz="0" w:space="0" w:color="auto"/>
        <w:left w:val="none" w:sz="0" w:space="0" w:color="auto"/>
        <w:bottom w:val="none" w:sz="0" w:space="0" w:color="auto"/>
        <w:right w:val="none" w:sz="0" w:space="0" w:color="auto"/>
      </w:divBdr>
    </w:div>
    <w:div w:id="399640313">
      <w:bodyDiv w:val="1"/>
      <w:marLeft w:val="0"/>
      <w:marRight w:val="0"/>
      <w:marTop w:val="0"/>
      <w:marBottom w:val="0"/>
      <w:divBdr>
        <w:top w:val="none" w:sz="0" w:space="0" w:color="auto"/>
        <w:left w:val="none" w:sz="0" w:space="0" w:color="auto"/>
        <w:bottom w:val="none" w:sz="0" w:space="0" w:color="auto"/>
        <w:right w:val="none" w:sz="0" w:space="0" w:color="auto"/>
      </w:divBdr>
    </w:div>
    <w:div w:id="399713011">
      <w:bodyDiv w:val="1"/>
      <w:marLeft w:val="0"/>
      <w:marRight w:val="0"/>
      <w:marTop w:val="0"/>
      <w:marBottom w:val="0"/>
      <w:divBdr>
        <w:top w:val="none" w:sz="0" w:space="0" w:color="auto"/>
        <w:left w:val="none" w:sz="0" w:space="0" w:color="auto"/>
        <w:bottom w:val="none" w:sz="0" w:space="0" w:color="auto"/>
        <w:right w:val="none" w:sz="0" w:space="0" w:color="auto"/>
      </w:divBdr>
    </w:div>
    <w:div w:id="405036764">
      <w:bodyDiv w:val="1"/>
      <w:marLeft w:val="0"/>
      <w:marRight w:val="0"/>
      <w:marTop w:val="0"/>
      <w:marBottom w:val="0"/>
      <w:divBdr>
        <w:top w:val="none" w:sz="0" w:space="0" w:color="auto"/>
        <w:left w:val="none" w:sz="0" w:space="0" w:color="auto"/>
        <w:bottom w:val="none" w:sz="0" w:space="0" w:color="auto"/>
        <w:right w:val="none" w:sz="0" w:space="0" w:color="auto"/>
      </w:divBdr>
      <w:divsChild>
        <w:div w:id="906694477">
          <w:marLeft w:val="0"/>
          <w:marRight w:val="0"/>
          <w:marTop w:val="0"/>
          <w:marBottom w:val="0"/>
          <w:divBdr>
            <w:top w:val="none" w:sz="0" w:space="0" w:color="auto"/>
            <w:left w:val="none" w:sz="0" w:space="0" w:color="auto"/>
            <w:bottom w:val="none" w:sz="0" w:space="0" w:color="auto"/>
            <w:right w:val="none" w:sz="0" w:space="0" w:color="auto"/>
          </w:divBdr>
          <w:divsChild>
            <w:div w:id="1390568787">
              <w:marLeft w:val="0"/>
              <w:marRight w:val="0"/>
              <w:marTop w:val="0"/>
              <w:marBottom w:val="0"/>
              <w:divBdr>
                <w:top w:val="none" w:sz="0" w:space="0" w:color="auto"/>
                <w:left w:val="none" w:sz="0" w:space="0" w:color="auto"/>
                <w:bottom w:val="none" w:sz="0" w:space="0" w:color="auto"/>
                <w:right w:val="none" w:sz="0" w:space="0" w:color="auto"/>
              </w:divBdr>
              <w:divsChild>
                <w:div w:id="18178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36265">
          <w:marLeft w:val="0"/>
          <w:marRight w:val="0"/>
          <w:marTop w:val="0"/>
          <w:marBottom w:val="0"/>
          <w:divBdr>
            <w:top w:val="none" w:sz="0" w:space="0" w:color="auto"/>
            <w:left w:val="none" w:sz="0" w:space="0" w:color="auto"/>
            <w:bottom w:val="none" w:sz="0" w:space="0" w:color="auto"/>
            <w:right w:val="none" w:sz="0" w:space="0" w:color="auto"/>
          </w:divBdr>
          <w:divsChild>
            <w:div w:id="1107427865">
              <w:marLeft w:val="0"/>
              <w:marRight w:val="0"/>
              <w:marTop w:val="0"/>
              <w:marBottom w:val="0"/>
              <w:divBdr>
                <w:top w:val="none" w:sz="0" w:space="0" w:color="auto"/>
                <w:left w:val="none" w:sz="0" w:space="0" w:color="auto"/>
                <w:bottom w:val="none" w:sz="0" w:space="0" w:color="auto"/>
                <w:right w:val="none" w:sz="0" w:space="0" w:color="auto"/>
              </w:divBdr>
              <w:divsChild>
                <w:div w:id="297806973">
                  <w:marLeft w:val="0"/>
                  <w:marRight w:val="0"/>
                  <w:marTop w:val="0"/>
                  <w:marBottom w:val="0"/>
                  <w:divBdr>
                    <w:top w:val="none" w:sz="0" w:space="0" w:color="auto"/>
                    <w:left w:val="none" w:sz="0" w:space="0" w:color="auto"/>
                    <w:bottom w:val="none" w:sz="0" w:space="0" w:color="auto"/>
                    <w:right w:val="none" w:sz="0" w:space="0" w:color="auto"/>
                  </w:divBdr>
                </w:div>
                <w:div w:id="1017078563">
                  <w:marLeft w:val="0"/>
                  <w:marRight w:val="0"/>
                  <w:marTop w:val="0"/>
                  <w:marBottom w:val="0"/>
                  <w:divBdr>
                    <w:top w:val="none" w:sz="0" w:space="0" w:color="auto"/>
                    <w:left w:val="none" w:sz="0" w:space="0" w:color="auto"/>
                    <w:bottom w:val="none" w:sz="0" w:space="0" w:color="auto"/>
                    <w:right w:val="none" w:sz="0" w:space="0" w:color="auto"/>
                  </w:divBdr>
                </w:div>
                <w:div w:id="1251041448">
                  <w:marLeft w:val="0"/>
                  <w:marRight w:val="0"/>
                  <w:marTop w:val="0"/>
                  <w:marBottom w:val="0"/>
                  <w:divBdr>
                    <w:top w:val="none" w:sz="0" w:space="0" w:color="auto"/>
                    <w:left w:val="none" w:sz="0" w:space="0" w:color="auto"/>
                    <w:bottom w:val="none" w:sz="0" w:space="0" w:color="auto"/>
                    <w:right w:val="none" w:sz="0" w:space="0" w:color="auto"/>
                  </w:divBdr>
                </w:div>
              </w:divsChild>
            </w:div>
            <w:div w:id="1348671985">
              <w:marLeft w:val="0"/>
              <w:marRight w:val="0"/>
              <w:marTop w:val="0"/>
              <w:marBottom w:val="0"/>
              <w:divBdr>
                <w:top w:val="none" w:sz="0" w:space="0" w:color="auto"/>
                <w:left w:val="none" w:sz="0" w:space="0" w:color="auto"/>
                <w:bottom w:val="none" w:sz="0" w:space="0" w:color="auto"/>
                <w:right w:val="none" w:sz="0" w:space="0" w:color="auto"/>
              </w:divBdr>
              <w:divsChild>
                <w:div w:id="1988315163">
                  <w:marLeft w:val="0"/>
                  <w:marRight w:val="0"/>
                  <w:marTop w:val="0"/>
                  <w:marBottom w:val="0"/>
                  <w:divBdr>
                    <w:top w:val="none" w:sz="0" w:space="0" w:color="auto"/>
                    <w:left w:val="none" w:sz="0" w:space="0" w:color="auto"/>
                    <w:bottom w:val="none" w:sz="0" w:space="0" w:color="auto"/>
                    <w:right w:val="none" w:sz="0" w:space="0" w:color="auto"/>
                  </w:divBdr>
                </w:div>
              </w:divsChild>
            </w:div>
            <w:div w:id="1556504418">
              <w:marLeft w:val="0"/>
              <w:marRight w:val="0"/>
              <w:marTop w:val="0"/>
              <w:marBottom w:val="0"/>
              <w:divBdr>
                <w:top w:val="none" w:sz="0" w:space="0" w:color="auto"/>
                <w:left w:val="none" w:sz="0" w:space="0" w:color="auto"/>
                <w:bottom w:val="none" w:sz="0" w:space="0" w:color="auto"/>
                <w:right w:val="none" w:sz="0" w:space="0" w:color="auto"/>
              </w:divBdr>
              <w:divsChild>
                <w:div w:id="1838380499">
                  <w:marLeft w:val="0"/>
                  <w:marRight w:val="0"/>
                  <w:marTop w:val="0"/>
                  <w:marBottom w:val="0"/>
                  <w:divBdr>
                    <w:top w:val="none" w:sz="0" w:space="0" w:color="auto"/>
                    <w:left w:val="none" w:sz="0" w:space="0" w:color="auto"/>
                    <w:bottom w:val="none" w:sz="0" w:space="0" w:color="auto"/>
                    <w:right w:val="none" w:sz="0" w:space="0" w:color="auto"/>
                  </w:divBdr>
                </w:div>
              </w:divsChild>
            </w:div>
            <w:div w:id="2036735238">
              <w:marLeft w:val="0"/>
              <w:marRight w:val="0"/>
              <w:marTop w:val="0"/>
              <w:marBottom w:val="0"/>
              <w:divBdr>
                <w:top w:val="none" w:sz="0" w:space="0" w:color="auto"/>
                <w:left w:val="none" w:sz="0" w:space="0" w:color="auto"/>
                <w:bottom w:val="none" w:sz="0" w:space="0" w:color="auto"/>
                <w:right w:val="none" w:sz="0" w:space="0" w:color="auto"/>
              </w:divBdr>
              <w:divsChild>
                <w:div w:id="138382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7907">
      <w:bodyDiv w:val="1"/>
      <w:marLeft w:val="0"/>
      <w:marRight w:val="0"/>
      <w:marTop w:val="0"/>
      <w:marBottom w:val="0"/>
      <w:divBdr>
        <w:top w:val="none" w:sz="0" w:space="0" w:color="auto"/>
        <w:left w:val="none" w:sz="0" w:space="0" w:color="auto"/>
        <w:bottom w:val="none" w:sz="0" w:space="0" w:color="auto"/>
        <w:right w:val="none" w:sz="0" w:space="0" w:color="auto"/>
      </w:divBdr>
    </w:div>
    <w:div w:id="410934545">
      <w:bodyDiv w:val="1"/>
      <w:marLeft w:val="0"/>
      <w:marRight w:val="0"/>
      <w:marTop w:val="0"/>
      <w:marBottom w:val="0"/>
      <w:divBdr>
        <w:top w:val="none" w:sz="0" w:space="0" w:color="auto"/>
        <w:left w:val="none" w:sz="0" w:space="0" w:color="auto"/>
        <w:bottom w:val="none" w:sz="0" w:space="0" w:color="auto"/>
        <w:right w:val="none" w:sz="0" w:space="0" w:color="auto"/>
      </w:divBdr>
    </w:div>
    <w:div w:id="453600457">
      <w:bodyDiv w:val="1"/>
      <w:marLeft w:val="0"/>
      <w:marRight w:val="0"/>
      <w:marTop w:val="0"/>
      <w:marBottom w:val="0"/>
      <w:divBdr>
        <w:top w:val="none" w:sz="0" w:space="0" w:color="auto"/>
        <w:left w:val="none" w:sz="0" w:space="0" w:color="auto"/>
        <w:bottom w:val="none" w:sz="0" w:space="0" w:color="auto"/>
        <w:right w:val="none" w:sz="0" w:space="0" w:color="auto"/>
      </w:divBdr>
    </w:div>
    <w:div w:id="475145648">
      <w:bodyDiv w:val="1"/>
      <w:marLeft w:val="0"/>
      <w:marRight w:val="0"/>
      <w:marTop w:val="0"/>
      <w:marBottom w:val="0"/>
      <w:divBdr>
        <w:top w:val="none" w:sz="0" w:space="0" w:color="auto"/>
        <w:left w:val="none" w:sz="0" w:space="0" w:color="auto"/>
        <w:bottom w:val="none" w:sz="0" w:space="0" w:color="auto"/>
        <w:right w:val="none" w:sz="0" w:space="0" w:color="auto"/>
      </w:divBdr>
    </w:div>
    <w:div w:id="502085779">
      <w:bodyDiv w:val="1"/>
      <w:marLeft w:val="0"/>
      <w:marRight w:val="0"/>
      <w:marTop w:val="0"/>
      <w:marBottom w:val="0"/>
      <w:divBdr>
        <w:top w:val="none" w:sz="0" w:space="0" w:color="auto"/>
        <w:left w:val="none" w:sz="0" w:space="0" w:color="auto"/>
        <w:bottom w:val="none" w:sz="0" w:space="0" w:color="auto"/>
        <w:right w:val="none" w:sz="0" w:space="0" w:color="auto"/>
      </w:divBdr>
    </w:div>
    <w:div w:id="504827716">
      <w:bodyDiv w:val="1"/>
      <w:marLeft w:val="0"/>
      <w:marRight w:val="0"/>
      <w:marTop w:val="0"/>
      <w:marBottom w:val="0"/>
      <w:divBdr>
        <w:top w:val="none" w:sz="0" w:space="0" w:color="auto"/>
        <w:left w:val="none" w:sz="0" w:space="0" w:color="auto"/>
        <w:bottom w:val="none" w:sz="0" w:space="0" w:color="auto"/>
        <w:right w:val="none" w:sz="0" w:space="0" w:color="auto"/>
      </w:divBdr>
    </w:div>
    <w:div w:id="516308880">
      <w:bodyDiv w:val="1"/>
      <w:marLeft w:val="0"/>
      <w:marRight w:val="0"/>
      <w:marTop w:val="0"/>
      <w:marBottom w:val="0"/>
      <w:divBdr>
        <w:top w:val="none" w:sz="0" w:space="0" w:color="auto"/>
        <w:left w:val="none" w:sz="0" w:space="0" w:color="auto"/>
        <w:bottom w:val="none" w:sz="0" w:space="0" w:color="auto"/>
        <w:right w:val="none" w:sz="0" w:space="0" w:color="auto"/>
      </w:divBdr>
    </w:div>
    <w:div w:id="517743467">
      <w:bodyDiv w:val="1"/>
      <w:marLeft w:val="0"/>
      <w:marRight w:val="0"/>
      <w:marTop w:val="0"/>
      <w:marBottom w:val="0"/>
      <w:divBdr>
        <w:top w:val="none" w:sz="0" w:space="0" w:color="auto"/>
        <w:left w:val="none" w:sz="0" w:space="0" w:color="auto"/>
        <w:bottom w:val="none" w:sz="0" w:space="0" w:color="auto"/>
        <w:right w:val="none" w:sz="0" w:space="0" w:color="auto"/>
      </w:divBdr>
    </w:div>
    <w:div w:id="521550392">
      <w:bodyDiv w:val="1"/>
      <w:marLeft w:val="0"/>
      <w:marRight w:val="0"/>
      <w:marTop w:val="0"/>
      <w:marBottom w:val="0"/>
      <w:divBdr>
        <w:top w:val="none" w:sz="0" w:space="0" w:color="auto"/>
        <w:left w:val="none" w:sz="0" w:space="0" w:color="auto"/>
        <w:bottom w:val="none" w:sz="0" w:space="0" w:color="auto"/>
        <w:right w:val="none" w:sz="0" w:space="0" w:color="auto"/>
      </w:divBdr>
    </w:div>
    <w:div w:id="523590571">
      <w:bodyDiv w:val="1"/>
      <w:marLeft w:val="0"/>
      <w:marRight w:val="0"/>
      <w:marTop w:val="0"/>
      <w:marBottom w:val="0"/>
      <w:divBdr>
        <w:top w:val="none" w:sz="0" w:space="0" w:color="auto"/>
        <w:left w:val="none" w:sz="0" w:space="0" w:color="auto"/>
        <w:bottom w:val="none" w:sz="0" w:space="0" w:color="auto"/>
        <w:right w:val="none" w:sz="0" w:space="0" w:color="auto"/>
      </w:divBdr>
    </w:div>
    <w:div w:id="528833539">
      <w:bodyDiv w:val="1"/>
      <w:marLeft w:val="0"/>
      <w:marRight w:val="0"/>
      <w:marTop w:val="0"/>
      <w:marBottom w:val="0"/>
      <w:divBdr>
        <w:top w:val="none" w:sz="0" w:space="0" w:color="auto"/>
        <w:left w:val="none" w:sz="0" w:space="0" w:color="auto"/>
        <w:bottom w:val="none" w:sz="0" w:space="0" w:color="auto"/>
        <w:right w:val="none" w:sz="0" w:space="0" w:color="auto"/>
      </w:divBdr>
    </w:div>
    <w:div w:id="537427824">
      <w:bodyDiv w:val="1"/>
      <w:marLeft w:val="0"/>
      <w:marRight w:val="0"/>
      <w:marTop w:val="0"/>
      <w:marBottom w:val="0"/>
      <w:divBdr>
        <w:top w:val="none" w:sz="0" w:space="0" w:color="auto"/>
        <w:left w:val="none" w:sz="0" w:space="0" w:color="auto"/>
        <w:bottom w:val="none" w:sz="0" w:space="0" w:color="auto"/>
        <w:right w:val="none" w:sz="0" w:space="0" w:color="auto"/>
      </w:divBdr>
    </w:div>
    <w:div w:id="545410993">
      <w:bodyDiv w:val="1"/>
      <w:marLeft w:val="0"/>
      <w:marRight w:val="0"/>
      <w:marTop w:val="0"/>
      <w:marBottom w:val="0"/>
      <w:divBdr>
        <w:top w:val="none" w:sz="0" w:space="0" w:color="auto"/>
        <w:left w:val="none" w:sz="0" w:space="0" w:color="auto"/>
        <w:bottom w:val="none" w:sz="0" w:space="0" w:color="auto"/>
        <w:right w:val="none" w:sz="0" w:space="0" w:color="auto"/>
      </w:divBdr>
      <w:divsChild>
        <w:div w:id="1550606646">
          <w:marLeft w:val="0"/>
          <w:marRight w:val="0"/>
          <w:marTop w:val="0"/>
          <w:marBottom w:val="0"/>
          <w:divBdr>
            <w:top w:val="none" w:sz="0" w:space="0" w:color="auto"/>
            <w:left w:val="none" w:sz="0" w:space="0" w:color="auto"/>
            <w:bottom w:val="none" w:sz="0" w:space="0" w:color="auto"/>
            <w:right w:val="none" w:sz="0" w:space="0" w:color="auto"/>
          </w:divBdr>
          <w:divsChild>
            <w:div w:id="928271040">
              <w:marLeft w:val="0"/>
              <w:marRight w:val="0"/>
              <w:marTop w:val="0"/>
              <w:marBottom w:val="0"/>
              <w:divBdr>
                <w:top w:val="none" w:sz="0" w:space="0" w:color="auto"/>
                <w:left w:val="none" w:sz="0" w:space="0" w:color="auto"/>
                <w:bottom w:val="none" w:sz="0" w:space="0" w:color="auto"/>
                <w:right w:val="none" w:sz="0" w:space="0" w:color="auto"/>
              </w:divBdr>
              <w:divsChild>
                <w:div w:id="1387336573">
                  <w:marLeft w:val="0"/>
                  <w:marRight w:val="0"/>
                  <w:marTop w:val="0"/>
                  <w:marBottom w:val="0"/>
                  <w:divBdr>
                    <w:top w:val="none" w:sz="0" w:space="0" w:color="auto"/>
                    <w:left w:val="none" w:sz="0" w:space="0" w:color="auto"/>
                    <w:bottom w:val="none" w:sz="0" w:space="0" w:color="auto"/>
                    <w:right w:val="none" w:sz="0" w:space="0" w:color="auto"/>
                  </w:divBdr>
                </w:div>
              </w:divsChild>
            </w:div>
            <w:div w:id="1497113584">
              <w:marLeft w:val="0"/>
              <w:marRight w:val="0"/>
              <w:marTop w:val="0"/>
              <w:marBottom w:val="0"/>
              <w:divBdr>
                <w:top w:val="none" w:sz="0" w:space="0" w:color="auto"/>
                <w:left w:val="none" w:sz="0" w:space="0" w:color="auto"/>
                <w:bottom w:val="none" w:sz="0" w:space="0" w:color="auto"/>
                <w:right w:val="none" w:sz="0" w:space="0" w:color="auto"/>
              </w:divBdr>
              <w:divsChild>
                <w:div w:id="1655647221">
                  <w:marLeft w:val="0"/>
                  <w:marRight w:val="0"/>
                  <w:marTop w:val="0"/>
                  <w:marBottom w:val="0"/>
                  <w:divBdr>
                    <w:top w:val="none" w:sz="0" w:space="0" w:color="auto"/>
                    <w:left w:val="none" w:sz="0" w:space="0" w:color="auto"/>
                    <w:bottom w:val="none" w:sz="0" w:space="0" w:color="auto"/>
                    <w:right w:val="none" w:sz="0" w:space="0" w:color="auto"/>
                  </w:divBdr>
                  <w:divsChild>
                    <w:div w:id="1244603767">
                      <w:marLeft w:val="0"/>
                      <w:marRight w:val="0"/>
                      <w:marTop w:val="0"/>
                      <w:marBottom w:val="0"/>
                      <w:divBdr>
                        <w:top w:val="none" w:sz="0" w:space="0" w:color="auto"/>
                        <w:left w:val="none" w:sz="0" w:space="0" w:color="auto"/>
                        <w:bottom w:val="none" w:sz="0" w:space="0" w:color="auto"/>
                        <w:right w:val="none" w:sz="0" w:space="0" w:color="auto"/>
                      </w:divBdr>
                    </w:div>
                  </w:divsChild>
                </w:div>
                <w:div w:id="592472287">
                  <w:marLeft w:val="0"/>
                  <w:marRight w:val="0"/>
                  <w:marTop w:val="0"/>
                  <w:marBottom w:val="0"/>
                  <w:divBdr>
                    <w:top w:val="none" w:sz="0" w:space="0" w:color="auto"/>
                    <w:left w:val="none" w:sz="0" w:space="0" w:color="auto"/>
                    <w:bottom w:val="none" w:sz="0" w:space="0" w:color="auto"/>
                    <w:right w:val="none" w:sz="0" w:space="0" w:color="auto"/>
                  </w:divBdr>
                  <w:divsChild>
                    <w:div w:id="1797681147">
                      <w:marLeft w:val="0"/>
                      <w:marRight w:val="0"/>
                      <w:marTop w:val="0"/>
                      <w:marBottom w:val="0"/>
                      <w:divBdr>
                        <w:top w:val="none" w:sz="0" w:space="0" w:color="auto"/>
                        <w:left w:val="none" w:sz="0" w:space="0" w:color="auto"/>
                        <w:bottom w:val="none" w:sz="0" w:space="0" w:color="auto"/>
                        <w:right w:val="none" w:sz="0" w:space="0" w:color="auto"/>
                      </w:divBdr>
                    </w:div>
                  </w:divsChild>
                </w:div>
                <w:div w:id="1901205855">
                  <w:marLeft w:val="0"/>
                  <w:marRight w:val="0"/>
                  <w:marTop w:val="0"/>
                  <w:marBottom w:val="0"/>
                  <w:divBdr>
                    <w:top w:val="none" w:sz="0" w:space="0" w:color="auto"/>
                    <w:left w:val="none" w:sz="0" w:space="0" w:color="auto"/>
                    <w:bottom w:val="none" w:sz="0" w:space="0" w:color="auto"/>
                    <w:right w:val="none" w:sz="0" w:space="0" w:color="auto"/>
                  </w:divBdr>
                  <w:divsChild>
                    <w:div w:id="15793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5071">
              <w:marLeft w:val="0"/>
              <w:marRight w:val="0"/>
              <w:marTop w:val="0"/>
              <w:marBottom w:val="0"/>
              <w:divBdr>
                <w:top w:val="none" w:sz="0" w:space="0" w:color="auto"/>
                <w:left w:val="none" w:sz="0" w:space="0" w:color="auto"/>
                <w:bottom w:val="none" w:sz="0" w:space="0" w:color="auto"/>
                <w:right w:val="none" w:sz="0" w:space="0" w:color="auto"/>
              </w:divBdr>
              <w:divsChild>
                <w:div w:id="726222259">
                  <w:marLeft w:val="0"/>
                  <w:marRight w:val="0"/>
                  <w:marTop w:val="0"/>
                  <w:marBottom w:val="0"/>
                  <w:divBdr>
                    <w:top w:val="none" w:sz="0" w:space="0" w:color="auto"/>
                    <w:left w:val="none" w:sz="0" w:space="0" w:color="auto"/>
                    <w:bottom w:val="none" w:sz="0" w:space="0" w:color="auto"/>
                    <w:right w:val="none" w:sz="0" w:space="0" w:color="auto"/>
                  </w:divBdr>
                  <w:divsChild>
                    <w:div w:id="11670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59017">
          <w:marLeft w:val="0"/>
          <w:marRight w:val="0"/>
          <w:marTop w:val="0"/>
          <w:marBottom w:val="0"/>
          <w:divBdr>
            <w:top w:val="none" w:sz="0" w:space="0" w:color="auto"/>
            <w:left w:val="none" w:sz="0" w:space="0" w:color="auto"/>
            <w:bottom w:val="none" w:sz="0" w:space="0" w:color="auto"/>
            <w:right w:val="none" w:sz="0" w:space="0" w:color="auto"/>
          </w:divBdr>
          <w:divsChild>
            <w:div w:id="585963639">
              <w:marLeft w:val="0"/>
              <w:marRight w:val="0"/>
              <w:marTop w:val="0"/>
              <w:marBottom w:val="0"/>
              <w:divBdr>
                <w:top w:val="none" w:sz="0" w:space="0" w:color="auto"/>
                <w:left w:val="none" w:sz="0" w:space="0" w:color="auto"/>
                <w:bottom w:val="none" w:sz="0" w:space="0" w:color="auto"/>
                <w:right w:val="none" w:sz="0" w:space="0" w:color="auto"/>
              </w:divBdr>
              <w:divsChild>
                <w:div w:id="2129736290">
                  <w:marLeft w:val="0"/>
                  <w:marRight w:val="0"/>
                  <w:marTop w:val="0"/>
                  <w:marBottom w:val="0"/>
                  <w:divBdr>
                    <w:top w:val="none" w:sz="0" w:space="0" w:color="auto"/>
                    <w:left w:val="none" w:sz="0" w:space="0" w:color="auto"/>
                    <w:bottom w:val="none" w:sz="0" w:space="0" w:color="auto"/>
                    <w:right w:val="none" w:sz="0" w:space="0" w:color="auto"/>
                  </w:divBdr>
                  <w:divsChild>
                    <w:div w:id="209074260">
                      <w:marLeft w:val="0"/>
                      <w:marRight w:val="0"/>
                      <w:marTop w:val="0"/>
                      <w:marBottom w:val="0"/>
                      <w:divBdr>
                        <w:top w:val="none" w:sz="0" w:space="0" w:color="auto"/>
                        <w:left w:val="none" w:sz="0" w:space="0" w:color="auto"/>
                        <w:bottom w:val="none" w:sz="0" w:space="0" w:color="auto"/>
                        <w:right w:val="none" w:sz="0" w:space="0" w:color="auto"/>
                      </w:divBdr>
                    </w:div>
                  </w:divsChild>
                </w:div>
                <w:div w:id="187522990">
                  <w:marLeft w:val="0"/>
                  <w:marRight w:val="0"/>
                  <w:marTop w:val="0"/>
                  <w:marBottom w:val="0"/>
                  <w:divBdr>
                    <w:top w:val="none" w:sz="0" w:space="0" w:color="auto"/>
                    <w:left w:val="none" w:sz="0" w:space="0" w:color="auto"/>
                    <w:bottom w:val="none" w:sz="0" w:space="0" w:color="auto"/>
                    <w:right w:val="none" w:sz="0" w:space="0" w:color="auto"/>
                  </w:divBdr>
                  <w:divsChild>
                    <w:div w:id="1950892354">
                      <w:marLeft w:val="0"/>
                      <w:marRight w:val="0"/>
                      <w:marTop w:val="0"/>
                      <w:marBottom w:val="0"/>
                      <w:divBdr>
                        <w:top w:val="none" w:sz="0" w:space="0" w:color="auto"/>
                        <w:left w:val="none" w:sz="0" w:space="0" w:color="auto"/>
                        <w:bottom w:val="none" w:sz="0" w:space="0" w:color="auto"/>
                        <w:right w:val="none" w:sz="0" w:space="0" w:color="auto"/>
                      </w:divBdr>
                    </w:div>
                  </w:divsChild>
                </w:div>
                <w:div w:id="464860768">
                  <w:marLeft w:val="0"/>
                  <w:marRight w:val="0"/>
                  <w:marTop w:val="0"/>
                  <w:marBottom w:val="0"/>
                  <w:divBdr>
                    <w:top w:val="none" w:sz="0" w:space="0" w:color="auto"/>
                    <w:left w:val="none" w:sz="0" w:space="0" w:color="auto"/>
                    <w:bottom w:val="none" w:sz="0" w:space="0" w:color="auto"/>
                    <w:right w:val="none" w:sz="0" w:space="0" w:color="auto"/>
                  </w:divBdr>
                  <w:divsChild>
                    <w:div w:id="9738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7645">
              <w:marLeft w:val="0"/>
              <w:marRight w:val="0"/>
              <w:marTop w:val="0"/>
              <w:marBottom w:val="0"/>
              <w:divBdr>
                <w:top w:val="none" w:sz="0" w:space="0" w:color="auto"/>
                <w:left w:val="none" w:sz="0" w:space="0" w:color="auto"/>
                <w:bottom w:val="none" w:sz="0" w:space="0" w:color="auto"/>
                <w:right w:val="none" w:sz="0" w:space="0" w:color="auto"/>
              </w:divBdr>
              <w:divsChild>
                <w:div w:id="374820697">
                  <w:marLeft w:val="0"/>
                  <w:marRight w:val="0"/>
                  <w:marTop w:val="0"/>
                  <w:marBottom w:val="0"/>
                  <w:divBdr>
                    <w:top w:val="none" w:sz="0" w:space="0" w:color="auto"/>
                    <w:left w:val="none" w:sz="0" w:space="0" w:color="auto"/>
                    <w:bottom w:val="none" w:sz="0" w:space="0" w:color="auto"/>
                    <w:right w:val="none" w:sz="0" w:space="0" w:color="auto"/>
                  </w:divBdr>
                </w:div>
              </w:divsChild>
            </w:div>
            <w:div w:id="812253695">
              <w:marLeft w:val="0"/>
              <w:marRight w:val="0"/>
              <w:marTop w:val="0"/>
              <w:marBottom w:val="0"/>
              <w:divBdr>
                <w:top w:val="none" w:sz="0" w:space="0" w:color="auto"/>
                <w:left w:val="none" w:sz="0" w:space="0" w:color="auto"/>
                <w:bottom w:val="none" w:sz="0" w:space="0" w:color="auto"/>
                <w:right w:val="none" w:sz="0" w:space="0" w:color="auto"/>
              </w:divBdr>
              <w:divsChild>
                <w:div w:id="1625505798">
                  <w:marLeft w:val="0"/>
                  <w:marRight w:val="0"/>
                  <w:marTop w:val="0"/>
                  <w:marBottom w:val="0"/>
                  <w:divBdr>
                    <w:top w:val="none" w:sz="0" w:space="0" w:color="auto"/>
                    <w:left w:val="none" w:sz="0" w:space="0" w:color="auto"/>
                    <w:bottom w:val="none" w:sz="0" w:space="0" w:color="auto"/>
                    <w:right w:val="none" w:sz="0" w:space="0" w:color="auto"/>
                  </w:divBdr>
                </w:div>
              </w:divsChild>
            </w:div>
            <w:div w:id="1689285139">
              <w:marLeft w:val="0"/>
              <w:marRight w:val="0"/>
              <w:marTop w:val="0"/>
              <w:marBottom w:val="0"/>
              <w:divBdr>
                <w:top w:val="none" w:sz="0" w:space="0" w:color="auto"/>
                <w:left w:val="none" w:sz="0" w:space="0" w:color="auto"/>
                <w:bottom w:val="none" w:sz="0" w:space="0" w:color="auto"/>
                <w:right w:val="none" w:sz="0" w:space="0" w:color="auto"/>
              </w:divBdr>
              <w:divsChild>
                <w:div w:id="769206417">
                  <w:marLeft w:val="0"/>
                  <w:marRight w:val="0"/>
                  <w:marTop w:val="0"/>
                  <w:marBottom w:val="0"/>
                  <w:divBdr>
                    <w:top w:val="none" w:sz="0" w:space="0" w:color="auto"/>
                    <w:left w:val="none" w:sz="0" w:space="0" w:color="auto"/>
                    <w:bottom w:val="none" w:sz="0" w:space="0" w:color="auto"/>
                    <w:right w:val="none" w:sz="0" w:space="0" w:color="auto"/>
                  </w:divBdr>
                </w:div>
              </w:divsChild>
            </w:div>
            <w:div w:id="605624022">
              <w:marLeft w:val="0"/>
              <w:marRight w:val="0"/>
              <w:marTop w:val="0"/>
              <w:marBottom w:val="0"/>
              <w:divBdr>
                <w:top w:val="none" w:sz="0" w:space="0" w:color="auto"/>
                <w:left w:val="none" w:sz="0" w:space="0" w:color="auto"/>
                <w:bottom w:val="none" w:sz="0" w:space="0" w:color="auto"/>
                <w:right w:val="none" w:sz="0" w:space="0" w:color="auto"/>
              </w:divBdr>
              <w:divsChild>
                <w:div w:id="1776100312">
                  <w:marLeft w:val="0"/>
                  <w:marRight w:val="0"/>
                  <w:marTop w:val="0"/>
                  <w:marBottom w:val="0"/>
                  <w:divBdr>
                    <w:top w:val="none" w:sz="0" w:space="0" w:color="auto"/>
                    <w:left w:val="none" w:sz="0" w:space="0" w:color="auto"/>
                    <w:bottom w:val="none" w:sz="0" w:space="0" w:color="auto"/>
                    <w:right w:val="none" w:sz="0" w:space="0" w:color="auto"/>
                  </w:divBdr>
                </w:div>
              </w:divsChild>
            </w:div>
            <w:div w:id="878934903">
              <w:marLeft w:val="0"/>
              <w:marRight w:val="0"/>
              <w:marTop w:val="0"/>
              <w:marBottom w:val="0"/>
              <w:divBdr>
                <w:top w:val="none" w:sz="0" w:space="0" w:color="auto"/>
                <w:left w:val="none" w:sz="0" w:space="0" w:color="auto"/>
                <w:bottom w:val="none" w:sz="0" w:space="0" w:color="auto"/>
                <w:right w:val="none" w:sz="0" w:space="0" w:color="auto"/>
              </w:divBdr>
              <w:divsChild>
                <w:div w:id="2814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5251">
          <w:marLeft w:val="0"/>
          <w:marRight w:val="0"/>
          <w:marTop w:val="0"/>
          <w:marBottom w:val="0"/>
          <w:divBdr>
            <w:top w:val="none" w:sz="0" w:space="0" w:color="auto"/>
            <w:left w:val="none" w:sz="0" w:space="0" w:color="auto"/>
            <w:bottom w:val="none" w:sz="0" w:space="0" w:color="auto"/>
            <w:right w:val="none" w:sz="0" w:space="0" w:color="auto"/>
          </w:divBdr>
          <w:divsChild>
            <w:div w:id="669454878">
              <w:marLeft w:val="0"/>
              <w:marRight w:val="0"/>
              <w:marTop w:val="0"/>
              <w:marBottom w:val="0"/>
              <w:divBdr>
                <w:top w:val="none" w:sz="0" w:space="0" w:color="auto"/>
                <w:left w:val="none" w:sz="0" w:space="0" w:color="auto"/>
                <w:bottom w:val="none" w:sz="0" w:space="0" w:color="auto"/>
                <w:right w:val="none" w:sz="0" w:space="0" w:color="auto"/>
              </w:divBdr>
              <w:divsChild>
                <w:div w:id="154471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13773">
      <w:bodyDiv w:val="1"/>
      <w:marLeft w:val="0"/>
      <w:marRight w:val="0"/>
      <w:marTop w:val="0"/>
      <w:marBottom w:val="0"/>
      <w:divBdr>
        <w:top w:val="none" w:sz="0" w:space="0" w:color="auto"/>
        <w:left w:val="none" w:sz="0" w:space="0" w:color="auto"/>
        <w:bottom w:val="none" w:sz="0" w:space="0" w:color="auto"/>
        <w:right w:val="none" w:sz="0" w:space="0" w:color="auto"/>
      </w:divBdr>
    </w:div>
    <w:div w:id="580216408">
      <w:bodyDiv w:val="1"/>
      <w:marLeft w:val="0"/>
      <w:marRight w:val="0"/>
      <w:marTop w:val="0"/>
      <w:marBottom w:val="0"/>
      <w:divBdr>
        <w:top w:val="none" w:sz="0" w:space="0" w:color="auto"/>
        <w:left w:val="none" w:sz="0" w:space="0" w:color="auto"/>
        <w:bottom w:val="none" w:sz="0" w:space="0" w:color="auto"/>
        <w:right w:val="none" w:sz="0" w:space="0" w:color="auto"/>
      </w:divBdr>
    </w:div>
    <w:div w:id="612252790">
      <w:bodyDiv w:val="1"/>
      <w:marLeft w:val="0"/>
      <w:marRight w:val="0"/>
      <w:marTop w:val="0"/>
      <w:marBottom w:val="0"/>
      <w:divBdr>
        <w:top w:val="none" w:sz="0" w:space="0" w:color="auto"/>
        <w:left w:val="none" w:sz="0" w:space="0" w:color="auto"/>
        <w:bottom w:val="none" w:sz="0" w:space="0" w:color="auto"/>
        <w:right w:val="none" w:sz="0" w:space="0" w:color="auto"/>
      </w:divBdr>
    </w:div>
    <w:div w:id="656375553">
      <w:bodyDiv w:val="1"/>
      <w:marLeft w:val="0"/>
      <w:marRight w:val="0"/>
      <w:marTop w:val="0"/>
      <w:marBottom w:val="0"/>
      <w:divBdr>
        <w:top w:val="none" w:sz="0" w:space="0" w:color="auto"/>
        <w:left w:val="none" w:sz="0" w:space="0" w:color="auto"/>
        <w:bottom w:val="none" w:sz="0" w:space="0" w:color="auto"/>
        <w:right w:val="none" w:sz="0" w:space="0" w:color="auto"/>
      </w:divBdr>
    </w:div>
    <w:div w:id="681663727">
      <w:bodyDiv w:val="1"/>
      <w:marLeft w:val="0"/>
      <w:marRight w:val="0"/>
      <w:marTop w:val="0"/>
      <w:marBottom w:val="0"/>
      <w:divBdr>
        <w:top w:val="none" w:sz="0" w:space="0" w:color="auto"/>
        <w:left w:val="none" w:sz="0" w:space="0" w:color="auto"/>
        <w:bottom w:val="none" w:sz="0" w:space="0" w:color="auto"/>
        <w:right w:val="none" w:sz="0" w:space="0" w:color="auto"/>
      </w:divBdr>
    </w:div>
    <w:div w:id="684987530">
      <w:bodyDiv w:val="1"/>
      <w:marLeft w:val="0"/>
      <w:marRight w:val="0"/>
      <w:marTop w:val="0"/>
      <w:marBottom w:val="0"/>
      <w:divBdr>
        <w:top w:val="none" w:sz="0" w:space="0" w:color="auto"/>
        <w:left w:val="none" w:sz="0" w:space="0" w:color="auto"/>
        <w:bottom w:val="none" w:sz="0" w:space="0" w:color="auto"/>
        <w:right w:val="none" w:sz="0" w:space="0" w:color="auto"/>
      </w:divBdr>
      <w:divsChild>
        <w:div w:id="1442727502">
          <w:marLeft w:val="0"/>
          <w:marRight w:val="0"/>
          <w:marTop w:val="0"/>
          <w:marBottom w:val="0"/>
          <w:divBdr>
            <w:top w:val="none" w:sz="0" w:space="0" w:color="auto"/>
            <w:left w:val="none" w:sz="0" w:space="0" w:color="auto"/>
            <w:bottom w:val="none" w:sz="0" w:space="0" w:color="auto"/>
            <w:right w:val="none" w:sz="0" w:space="0" w:color="auto"/>
          </w:divBdr>
          <w:divsChild>
            <w:div w:id="1367175805">
              <w:marLeft w:val="0"/>
              <w:marRight w:val="0"/>
              <w:marTop w:val="0"/>
              <w:marBottom w:val="0"/>
              <w:divBdr>
                <w:top w:val="none" w:sz="0" w:space="0" w:color="auto"/>
                <w:left w:val="none" w:sz="0" w:space="0" w:color="auto"/>
                <w:bottom w:val="none" w:sz="0" w:space="0" w:color="auto"/>
                <w:right w:val="none" w:sz="0" w:space="0" w:color="auto"/>
              </w:divBdr>
              <w:divsChild>
                <w:div w:id="212068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13033">
      <w:bodyDiv w:val="1"/>
      <w:marLeft w:val="0"/>
      <w:marRight w:val="0"/>
      <w:marTop w:val="0"/>
      <w:marBottom w:val="0"/>
      <w:divBdr>
        <w:top w:val="none" w:sz="0" w:space="0" w:color="auto"/>
        <w:left w:val="none" w:sz="0" w:space="0" w:color="auto"/>
        <w:bottom w:val="none" w:sz="0" w:space="0" w:color="auto"/>
        <w:right w:val="none" w:sz="0" w:space="0" w:color="auto"/>
      </w:divBdr>
    </w:div>
    <w:div w:id="689917613">
      <w:bodyDiv w:val="1"/>
      <w:marLeft w:val="0"/>
      <w:marRight w:val="0"/>
      <w:marTop w:val="0"/>
      <w:marBottom w:val="0"/>
      <w:divBdr>
        <w:top w:val="none" w:sz="0" w:space="0" w:color="auto"/>
        <w:left w:val="none" w:sz="0" w:space="0" w:color="auto"/>
        <w:bottom w:val="none" w:sz="0" w:space="0" w:color="auto"/>
        <w:right w:val="none" w:sz="0" w:space="0" w:color="auto"/>
      </w:divBdr>
    </w:div>
    <w:div w:id="771626613">
      <w:bodyDiv w:val="1"/>
      <w:marLeft w:val="0"/>
      <w:marRight w:val="0"/>
      <w:marTop w:val="0"/>
      <w:marBottom w:val="0"/>
      <w:divBdr>
        <w:top w:val="none" w:sz="0" w:space="0" w:color="auto"/>
        <w:left w:val="none" w:sz="0" w:space="0" w:color="auto"/>
        <w:bottom w:val="none" w:sz="0" w:space="0" w:color="auto"/>
        <w:right w:val="none" w:sz="0" w:space="0" w:color="auto"/>
      </w:divBdr>
    </w:div>
    <w:div w:id="780303588">
      <w:bodyDiv w:val="1"/>
      <w:marLeft w:val="0"/>
      <w:marRight w:val="0"/>
      <w:marTop w:val="0"/>
      <w:marBottom w:val="0"/>
      <w:divBdr>
        <w:top w:val="none" w:sz="0" w:space="0" w:color="auto"/>
        <w:left w:val="none" w:sz="0" w:space="0" w:color="auto"/>
        <w:bottom w:val="none" w:sz="0" w:space="0" w:color="auto"/>
        <w:right w:val="none" w:sz="0" w:space="0" w:color="auto"/>
      </w:divBdr>
    </w:div>
    <w:div w:id="787309956">
      <w:bodyDiv w:val="1"/>
      <w:marLeft w:val="0"/>
      <w:marRight w:val="0"/>
      <w:marTop w:val="0"/>
      <w:marBottom w:val="0"/>
      <w:divBdr>
        <w:top w:val="none" w:sz="0" w:space="0" w:color="auto"/>
        <w:left w:val="none" w:sz="0" w:space="0" w:color="auto"/>
        <w:bottom w:val="none" w:sz="0" w:space="0" w:color="auto"/>
        <w:right w:val="none" w:sz="0" w:space="0" w:color="auto"/>
      </w:divBdr>
    </w:div>
    <w:div w:id="790711796">
      <w:bodyDiv w:val="1"/>
      <w:marLeft w:val="0"/>
      <w:marRight w:val="0"/>
      <w:marTop w:val="0"/>
      <w:marBottom w:val="0"/>
      <w:divBdr>
        <w:top w:val="none" w:sz="0" w:space="0" w:color="auto"/>
        <w:left w:val="none" w:sz="0" w:space="0" w:color="auto"/>
        <w:bottom w:val="none" w:sz="0" w:space="0" w:color="auto"/>
        <w:right w:val="none" w:sz="0" w:space="0" w:color="auto"/>
      </w:divBdr>
    </w:div>
    <w:div w:id="791873048">
      <w:bodyDiv w:val="1"/>
      <w:marLeft w:val="0"/>
      <w:marRight w:val="0"/>
      <w:marTop w:val="0"/>
      <w:marBottom w:val="0"/>
      <w:divBdr>
        <w:top w:val="none" w:sz="0" w:space="0" w:color="auto"/>
        <w:left w:val="none" w:sz="0" w:space="0" w:color="auto"/>
        <w:bottom w:val="none" w:sz="0" w:space="0" w:color="auto"/>
        <w:right w:val="none" w:sz="0" w:space="0" w:color="auto"/>
      </w:divBdr>
    </w:div>
    <w:div w:id="799692593">
      <w:bodyDiv w:val="1"/>
      <w:marLeft w:val="0"/>
      <w:marRight w:val="0"/>
      <w:marTop w:val="0"/>
      <w:marBottom w:val="0"/>
      <w:divBdr>
        <w:top w:val="none" w:sz="0" w:space="0" w:color="auto"/>
        <w:left w:val="none" w:sz="0" w:space="0" w:color="auto"/>
        <w:bottom w:val="none" w:sz="0" w:space="0" w:color="auto"/>
        <w:right w:val="none" w:sz="0" w:space="0" w:color="auto"/>
      </w:divBdr>
    </w:div>
    <w:div w:id="805313615">
      <w:bodyDiv w:val="1"/>
      <w:marLeft w:val="0"/>
      <w:marRight w:val="0"/>
      <w:marTop w:val="0"/>
      <w:marBottom w:val="0"/>
      <w:divBdr>
        <w:top w:val="none" w:sz="0" w:space="0" w:color="auto"/>
        <w:left w:val="none" w:sz="0" w:space="0" w:color="auto"/>
        <w:bottom w:val="none" w:sz="0" w:space="0" w:color="auto"/>
        <w:right w:val="none" w:sz="0" w:space="0" w:color="auto"/>
      </w:divBdr>
    </w:div>
    <w:div w:id="831259123">
      <w:bodyDiv w:val="1"/>
      <w:marLeft w:val="0"/>
      <w:marRight w:val="0"/>
      <w:marTop w:val="0"/>
      <w:marBottom w:val="0"/>
      <w:divBdr>
        <w:top w:val="none" w:sz="0" w:space="0" w:color="auto"/>
        <w:left w:val="none" w:sz="0" w:space="0" w:color="auto"/>
        <w:bottom w:val="none" w:sz="0" w:space="0" w:color="auto"/>
        <w:right w:val="none" w:sz="0" w:space="0" w:color="auto"/>
      </w:divBdr>
    </w:div>
    <w:div w:id="837767647">
      <w:bodyDiv w:val="1"/>
      <w:marLeft w:val="0"/>
      <w:marRight w:val="0"/>
      <w:marTop w:val="0"/>
      <w:marBottom w:val="0"/>
      <w:divBdr>
        <w:top w:val="none" w:sz="0" w:space="0" w:color="auto"/>
        <w:left w:val="none" w:sz="0" w:space="0" w:color="auto"/>
        <w:bottom w:val="none" w:sz="0" w:space="0" w:color="auto"/>
        <w:right w:val="none" w:sz="0" w:space="0" w:color="auto"/>
      </w:divBdr>
    </w:div>
    <w:div w:id="844828613">
      <w:bodyDiv w:val="1"/>
      <w:marLeft w:val="0"/>
      <w:marRight w:val="0"/>
      <w:marTop w:val="0"/>
      <w:marBottom w:val="0"/>
      <w:divBdr>
        <w:top w:val="none" w:sz="0" w:space="0" w:color="auto"/>
        <w:left w:val="none" w:sz="0" w:space="0" w:color="auto"/>
        <w:bottom w:val="none" w:sz="0" w:space="0" w:color="auto"/>
        <w:right w:val="none" w:sz="0" w:space="0" w:color="auto"/>
      </w:divBdr>
    </w:div>
    <w:div w:id="846941685">
      <w:bodyDiv w:val="1"/>
      <w:marLeft w:val="0"/>
      <w:marRight w:val="0"/>
      <w:marTop w:val="0"/>
      <w:marBottom w:val="0"/>
      <w:divBdr>
        <w:top w:val="none" w:sz="0" w:space="0" w:color="auto"/>
        <w:left w:val="none" w:sz="0" w:space="0" w:color="auto"/>
        <w:bottom w:val="none" w:sz="0" w:space="0" w:color="auto"/>
        <w:right w:val="none" w:sz="0" w:space="0" w:color="auto"/>
      </w:divBdr>
    </w:div>
    <w:div w:id="879245378">
      <w:bodyDiv w:val="1"/>
      <w:marLeft w:val="0"/>
      <w:marRight w:val="0"/>
      <w:marTop w:val="0"/>
      <w:marBottom w:val="0"/>
      <w:divBdr>
        <w:top w:val="none" w:sz="0" w:space="0" w:color="auto"/>
        <w:left w:val="none" w:sz="0" w:space="0" w:color="auto"/>
        <w:bottom w:val="none" w:sz="0" w:space="0" w:color="auto"/>
        <w:right w:val="none" w:sz="0" w:space="0" w:color="auto"/>
      </w:divBdr>
    </w:div>
    <w:div w:id="945380346">
      <w:bodyDiv w:val="1"/>
      <w:marLeft w:val="0"/>
      <w:marRight w:val="0"/>
      <w:marTop w:val="0"/>
      <w:marBottom w:val="0"/>
      <w:divBdr>
        <w:top w:val="none" w:sz="0" w:space="0" w:color="auto"/>
        <w:left w:val="none" w:sz="0" w:space="0" w:color="auto"/>
        <w:bottom w:val="none" w:sz="0" w:space="0" w:color="auto"/>
        <w:right w:val="none" w:sz="0" w:space="0" w:color="auto"/>
      </w:divBdr>
    </w:div>
    <w:div w:id="946349000">
      <w:bodyDiv w:val="1"/>
      <w:marLeft w:val="0"/>
      <w:marRight w:val="0"/>
      <w:marTop w:val="0"/>
      <w:marBottom w:val="0"/>
      <w:divBdr>
        <w:top w:val="none" w:sz="0" w:space="0" w:color="auto"/>
        <w:left w:val="none" w:sz="0" w:space="0" w:color="auto"/>
        <w:bottom w:val="none" w:sz="0" w:space="0" w:color="auto"/>
        <w:right w:val="none" w:sz="0" w:space="0" w:color="auto"/>
      </w:divBdr>
    </w:div>
    <w:div w:id="994645137">
      <w:bodyDiv w:val="1"/>
      <w:marLeft w:val="0"/>
      <w:marRight w:val="0"/>
      <w:marTop w:val="0"/>
      <w:marBottom w:val="0"/>
      <w:divBdr>
        <w:top w:val="none" w:sz="0" w:space="0" w:color="auto"/>
        <w:left w:val="none" w:sz="0" w:space="0" w:color="auto"/>
        <w:bottom w:val="none" w:sz="0" w:space="0" w:color="auto"/>
        <w:right w:val="none" w:sz="0" w:space="0" w:color="auto"/>
      </w:divBdr>
    </w:div>
    <w:div w:id="998849874">
      <w:bodyDiv w:val="1"/>
      <w:marLeft w:val="0"/>
      <w:marRight w:val="0"/>
      <w:marTop w:val="0"/>
      <w:marBottom w:val="0"/>
      <w:divBdr>
        <w:top w:val="none" w:sz="0" w:space="0" w:color="auto"/>
        <w:left w:val="none" w:sz="0" w:space="0" w:color="auto"/>
        <w:bottom w:val="none" w:sz="0" w:space="0" w:color="auto"/>
        <w:right w:val="none" w:sz="0" w:space="0" w:color="auto"/>
      </w:divBdr>
    </w:div>
    <w:div w:id="1033731158">
      <w:bodyDiv w:val="1"/>
      <w:marLeft w:val="0"/>
      <w:marRight w:val="0"/>
      <w:marTop w:val="0"/>
      <w:marBottom w:val="0"/>
      <w:divBdr>
        <w:top w:val="none" w:sz="0" w:space="0" w:color="auto"/>
        <w:left w:val="none" w:sz="0" w:space="0" w:color="auto"/>
        <w:bottom w:val="none" w:sz="0" w:space="0" w:color="auto"/>
        <w:right w:val="none" w:sz="0" w:space="0" w:color="auto"/>
      </w:divBdr>
    </w:div>
    <w:div w:id="1038120418">
      <w:bodyDiv w:val="1"/>
      <w:marLeft w:val="0"/>
      <w:marRight w:val="0"/>
      <w:marTop w:val="0"/>
      <w:marBottom w:val="0"/>
      <w:divBdr>
        <w:top w:val="none" w:sz="0" w:space="0" w:color="auto"/>
        <w:left w:val="none" w:sz="0" w:space="0" w:color="auto"/>
        <w:bottom w:val="none" w:sz="0" w:space="0" w:color="auto"/>
        <w:right w:val="none" w:sz="0" w:space="0" w:color="auto"/>
      </w:divBdr>
    </w:div>
    <w:div w:id="1041518631">
      <w:bodyDiv w:val="1"/>
      <w:marLeft w:val="0"/>
      <w:marRight w:val="0"/>
      <w:marTop w:val="0"/>
      <w:marBottom w:val="0"/>
      <w:divBdr>
        <w:top w:val="none" w:sz="0" w:space="0" w:color="auto"/>
        <w:left w:val="none" w:sz="0" w:space="0" w:color="auto"/>
        <w:bottom w:val="none" w:sz="0" w:space="0" w:color="auto"/>
        <w:right w:val="none" w:sz="0" w:space="0" w:color="auto"/>
      </w:divBdr>
    </w:div>
    <w:div w:id="1053895327">
      <w:bodyDiv w:val="1"/>
      <w:marLeft w:val="0"/>
      <w:marRight w:val="0"/>
      <w:marTop w:val="0"/>
      <w:marBottom w:val="0"/>
      <w:divBdr>
        <w:top w:val="none" w:sz="0" w:space="0" w:color="auto"/>
        <w:left w:val="none" w:sz="0" w:space="0" w:color="auto"/>
        <w:bottom w:val="none" w:sz="0" w:space="0" w:color="auto"/>
        <w:right w:val="none" w:sz="0" w:space="0" w:color="auto"/>
      </w:divBdr>
      <w:divsChild>
        <w:div w:id="150505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4812">
      <w:bodyDiv w:val="1"/>
      <w:marLeft w:val="0"/>
      <w:marRight w:val="0"/>
      <w:marTop w:val="0"/>
      <w:marBottom w:val="0"/>
      <w:divBdr>
        <w:top w:val="none" w:sz="0" w:space="0" w:color="auto"/>
        <w:left w:val="none" w:sz="0" w:space="0" w:color="auto"/>
        <w:bottom w:val="none" w:sz="0" w:space="0" w:color="auto"/>
        <w:right w:val="none" w:sz="0" w:space="0" w:color="auto"/>
      </w:divBdr>
    </w:div>
    <w:div w:id="1069226444">
      <w:bodyDiv w:val="1"/>
      <w:marLeft w:val="0"/>
      <w:marRight w:val="0"/>
      <w:marTop w:val="0"/>
      <w:marBottom w:val="0"/>
      <w:divBdr>
        <w:top w:val="none" w:sz="0" w:space="0" w:color="auto"/>
        <w:left w:val="none" w:sz="0" w:space="0" w:color="auto"/>
        <w:bottom w:val="none" w:sz="0" w:space="0" w:color="auto"/>
        <w:right w:val="none" w:sz="0" w:space="0" w:color="auto"/>
      </w:divBdr>
    </w:div>
    <w:div w:id="1071657532">
      <w:bodyDiv w:val="1"/>
      <w:marLeft w:val="0"/>
      <w:marRight w:val="0"/>
      <w:marTop w:val="0"/>
      <w:marBottom w:val="0"/>
      <w:divBdr>
        <w:top w:val="none" w:sz="0" w:space="0" w:color="auto"/>
        <w:left w:val="none" w:sz="0" w:space="0" w:color="auto"/>
        <w:bottom w:val="none" w:sz="0" w:space="0" w:color="auto"/>
        <w:right w:val="none" w:sz="0" w:space="0" w:color="auto"/>
      </w:divBdr>
    </w:div>
    <w:div w:id="1074206140">
      <w:bodyDiv w:val="1"/>
      <w:marLeft w:val="0"/>
      <w:marRight w:val="0"/>
      <w:marTop w:val="0"/>
      <w:marBottom w:val="0"/>
      <w:divBdr>
        <w:top w:val="none" w:sz="0" w:space="0" w:color="auto"/>
        <w:left w:val="none" w:sz="0" w:space="0" w:color="auto"/>
        <w:bottom w:val="none" w:sz="0" w:space="0" w:color="auto"/>
        <w:right w:val="none" w:sz="0" w:space="0" w:color="auto"/>
      </w:divBdr>
    </w:div>
    <w:div w:id="1089810779">
      <w:bodyDiv w:val="1"/>
      <w:marLeft w:val="0"/>
      <w:marRight w:val="0"/>
      <w:marTop w:val="0"/>
      <w:marBottom w:val="0"/>
      <w:divBdr>
        <w:top w:val="none" w:sz="0" w:space="0" w:color="auto"/>
        <w:left w:val="none" w:sz="0" w:space="0" w:color="auto"/>
        <w:bottom w:val="none" w:sz="0" w:space="0" w:color="auto"/>
        <w:right w:val="none" w:sz="0" w:space="0" w:color="auto"/>
      </w:divBdr>
    </w:div>
    <w:div w:id="1104500485">
      <w:bodyDiv w:val="1"/>
      <w:marLeft w:val="0"/>
      <w:marRight w:val="0"/>
      <w:marTop w:val="0"/>
      <w:marBottom w:val="0"/>
      <w:divBdr>
        <w:top w:val="none" w:sz="0" w:space="0" w:color="auto"/>
        <w:left w:val="none" w:sz="0" w:space="0" w:color="auto"/>
        <w:bottom w:val="none" w:sz="0" w:space="0" w:color="auto"/>
        <w:right w:val="none" w:sz="0" w:space="0" w:color="auto"/>
      </w:divBdr>
    </w:div>
    <w:div w:id="1130707971">
      <w:bodyDiv w:val="1"/>
      <w:marLeft w:val="0"/>
      <w:marRight w:val="0"/>
      <w:marTop w:val="0"/>
      <w:marBottom w:val="0"/>
      <w:divBdr>
        <w:top w:val="none" w:sz="0" w:space="0" w:color="auto"/>
        <w:left w:val="none" w:sz="0" w:space="0" w:color="auto"/>
        <w:bottom w:val="none" w:sz="0" w:space="0" w:color="auto"/>
        <w:right w:val="none" w:sz="0" w:space="0" w:color="auto"/>
      </w:divBdr>
    </w:div>
    <w:div w:id="1146749092">
      <w:bodyDiv w:val="1"/>
      <w:marLeft w:val="0"/>
      <w:marRight w:val="0"/>
      <w:marTop w:val="0"/>
      <w:marBottom w:val="0"/>
      <w:divBdr>
        <w:top w:val="none" w:sz="0" w:space="0" w:color="auto"/>
        <w:left w:val="none" w:sz="0" w:space="0" w:color="auto"/>
        <w:bottom w:val="none" w:sz="0" w:space="0" w:color="auto"/>
        <w:right w:val="none" w:sz="0" w:space="0" w:color="auto"/>
      </w:divBdr>
    </w:div>
    <w:div w:id="1165895795">
      <w:bodyDiv w:val="1"/>
      <w:marLeft w:val="0"/>
      <w:marRight w:val="0"/>
      <w:marTop w:val="0"/>
      <w:marBottom w:val="0"/>
      <w:divBdr>
        <w:top w:val="none" w:sz="0" w:space="0" w:color="auto"/>
        <w:left w:val="none" w:sz="0" w:space="0" w:color="auto"/>
        <w:bottom w:val="none" w:sz="0" w:space="0" w:color="auto"/>
        <w:right w:val="none" w:sz="0" w:space="0" w:color="auto"/>
      </w:divBdr>
    </w:div>
    <w:div w:id="1174490195">
      <w:bodyDiv w:val="1"/>
      <w:marLeft w:val="0"/>
      <w:marRight w:val="0"/>
      <w:marTop w:val="0"/>
      <w:marBottom w:val="0"/>
      <w:divBdr>
        <w:top w:val="none" w:sz="0" w:space="0" w:color="auto"/>
        <w:left w:val="none" w:sz="0" w:space="0" w:color="auto"/>
        <w:bottom w:val="none" w:sz="0" w:space="0" w:color="auto"/>
        <w:right w:val="none" w:sz="0" w:space="0" w:color="auto"/>
      </w:divBdr>
    </w:div>
    <w:div w:id="1178273703">
      <w:bodyDiv w:val="1"/>
      <w:marLeft w:val="0"/>
      <w:marRight w:val="0"/>
      <w:marTop w:val="0"/>
      <w:marBottom w:val="0"/>
      <w:divBdr>
        <w:top w:val="none" w:sz="0" w:space="0" w:color="auto"/>
        <w:left w:val="none" w:sz="0" w:space="0" w:color="auto"/>
        <w:bottom w:val="none" w:sz="0" w:space="0" w:color="auto"/>
        <w:right w:val="none" w:sz="0" w:space="0" w:color="auto"/>
      </w:divBdr>
    </w:div>
    <w:div w:id="1195457982">
      <w:bodyDiv w:val="1"/>
      <w:marLeft w:val="0"/>
      <w:marRight w:val="0"/>
      <w:marTop w:val="0"/>
      <w:marBottom w:val="0"/>
      <w:divBdr>
        <w:top w:val="none" w:sz="0" w:space="0" w:color="auto"/>
        <w:left w:val="none" w:sz="0" w:space="0" w:color="auto"/>
        <w:bottom w:val="none" w:sz="0" w:space="0" w:color="auto"/>
        <w:right w:val="none" w:sz="0" w:space="0" w:color="auto"/>
      </w:divBdr>
    </w:div>
    <w:div w:id="1198854249">
      <w:bodyDiv w:val="1"/>
      <w:marLeft w:val="0"/>
      <w:marRight w:val="0"/>
      <w:marTop w:val="0"/>
      <w:marBottom w:val="0"/>
      <w:divBdr>
        <w:top w:val="none" w:sz="0" w:space="0" w:color="auto"/>
        <w:left w:val="none" w:sz="0" w:space="0" w:color="auto"/>
        <w:bottom w:val="none" w:sz="0" w:space="0" w:color="auto"/>
        <w:right w:val="none" w:sz="0" w:space="0" w:color="auto"/>
      </w:divBdr>
    </w:div>
    <w:div w:id="1204901821">
      <w:bodyDiv w:val="1"/>
      <w:marLeft w:val="0"/>
      <w:marRight w:val="0"/>
      <w:marTop w:val="0"/>
      <w:marBottom w:val="0"/>
      <w:divBdr>
        <w:top w:val="none" w:sz="0" w:space="0" w:color="auto"/>
        <w:left w:val="none" w:sz="0" w:space="0" w:color="auto"/>
        <w:bottom w:val="none" w:sz="0" w:space="0" w:color="auto"/>
        <w:right w:val="none" w:sz="0" w:space="0" w:color="auto"/>
      </w:divBdr>
    </w:div>
    <w:div w:id="1219899770">
      <w:bodyDiv w:val="1"/>
      <w:marLeft w:val="0"/>
      <w:marRight w:val="0"/>
      <w:marTop w:val="0"/>
      <w:marBottom w:val="0"/>
      <w:divBdr>
        <w:top w:val="none" w:sz="0" w:space="0" w:color="auto"/>
        <w:left w:val="none" w:sz="0" w:space="0" w:color="auto"/>
        <w:bottom w:val="none" w:sz="0" w:space="0" w:color="auto"/>
        <w:right w:val="none" w:sz="0" w:space="0" w:color="auto"/>
      </w:divBdr>
    </w:div>
    <w:div w:id="1238204000">
      <w:bodyDiv w:val="1"/>
      <w:marLeft w:val="0"/>
      <w:marRight w:val="0"/>
      <w:marTop w:val="0"/>
      <w:marBottom w:val="0"/>
      <w:divBdr>
        <w:top w:val="none" w:sz="0" w:space="0" w:color="auto"/>
        <w:left w:val="none" w:sz="0" w:space="0" w:color="auto"/>
        <w:bottom w:val="none" w:sz="0" w:space="0" w:color="auto"/>
        <w:right w:val="none" w:sz="0" w:space="0" w:color="auto"/>
      </w:divBdr>
    </w:div>
    <w:div w:id="1240561003">
      <w:bodyDiv w:val="1"/>
      <w:marLeft w:val="0"/>
      <w:marRight w:val="0"/>
      <w:marTop w:val="0"/>
      <w:marBottom w:val="0"/>
      <w:divBdr>
        <w:top w:val="none" w:sz="0" w:space="0" w:color="auto"/>
        <w:left w:val="none" w:sz="0" w:space="0" w:color="auto"/>
        <w:bottom w:val="none" w:sz="0" w:space="0" w:color="auto"/>
        <w:right w:val="none" w:sz="0" w:space="0" w:color="auto"/>
      </w:divBdr>
    </w:div>
    <w:div w:id="1250117231">
      <w:bodyDiv w:val="1"/>
      <w:marLeft w:val="0"/>
      <w:marRight w:val="0"/>
      <w:marTop w:val="0"/>
      <w:marBottom w:val="0"/>
      <w:divBdr>
        <w:top w:val="none" w:sz="0" w:space="0" w:color="auto"/>
        <w:left w:val="none" w:sz="0" w:space="0" w:color="auto"/>
        <w:bottom w:val="none" w:sz="0" w:space="0" w:color="auto"/>
        <w:right w:val="none" w:sz="0" w:space="0" w:color="auto"/>
      </w:divBdr>
    </w:div>
    <w:div w:id="1272859238">
      <w:bodyDiv w:val="1"/>
      <w:marLeft w:val="0"/>
      <w:marRight w:val="0"/>
      <w:marTop w:val="0"/>
      <w:marBottom w:val="0"/>
      <w:divBdr>
        <w:top w:val="none" w:sz="0" w:space="0" w:color="auto"/>
        <w:left w:val="none" w:sz="0" w:space="0" w:color="auto"/>
        <w:bottom w:val="none" w:sz="0" w:space="0" w:color="auto"/>
        <w:right w:val="none" w:sz="0" w:space="0" w:color="auto"/>
      </w:divBdr>
    </w:div>
    <w:div w:id="1278952620">
      <w:bodyDiv w:val="1"/>
      <w:marLeft w:val="0"/>
      <w:marRight w:val="0"/>
      <w:marTop w:val="0"/>
      <w:marBottom w:val="0"/>
      <w:divBdr>
        <w:top w:val="none" w:sz="0" w:space="0" w:color="auto"/>
        <w:left w:val="none" w:sz="0" w:space="0" w:color="auto"/>
        <w:bottom w:val="none" w:sz="0" w:space="0" w:color="auto"/>
        <w:right w:val="none" w:sz="0" w:space="0" w:color="auto"/>
      </w:divBdr>
    </w:div>
    <w:div w:id="1296567251">
      <w:bodyDiv w:val="1"/>
      <w:marLeft w:val="0"/>
      <w:marRight w:val="0"/>
      <w:marTop w:val="0"/>
      <w:marBottom w:val="0"/>
      <w:divBdr>
        <w:top w:val="none" w:sz="0" w:space="0" w:color="auto"/>
        <w:left w:val="none" w:sz="0" w:space="0" w:color="auto"/>
        <w:bottom w:val="none" w:sz="0" w:space="0" w:color="auto"/>
        <w:right w:val="none" w:sz="0" w:space="0" w:color="auto"/>
      </w:divBdr>
    </w:div>
    <w:div w:id="1298608947">
      <w:bodyDiv w:val="1"/>
      <w:marLeft w:val="0"/>
      <w:marRight w:val="0"/>
      <w:marTop w:val="0"/>
      <w:marBottom w:val="0"/>
      <w:divBdr>
        <w:top w:val="none" w:sz="0" w:space="0" w:color="auto"/>
        <w:left w:val="none" w:sz="0" w:space="0" w:color="auto"/>
        <w:bottom w:val="none" w:sz="0" w:space="0" w:color="auto"/>
        <w:right w:val="none" w:sz="0" w:space="0" w:color="auto"/>
      </w:divBdr>
    </w:div>
    <w:div w:id="1307471364">
      <w:bodyDiv w:val="1"/>
      <w:marLeft w:val="0"/>
      <w:marRight w:val="0"/>
      <w:marTop w:val="0"/>
      <w:marBottom w:val="0"/>
      <w:divBdr>
        <w:top w:val="none" w:sz="0" w:space="0" w:color="auto"/>
        <w:left w:val="none" w:sz="0" w:space="0" w:color="auto"/>
        <w:bottom w:val="none" w:sz="0" w:space="0" w:color="auto"/>
        <w:right w:val="none" w:sz="0" w:space="0" w:color="auto"/>
      </w:divBdr>
    </w:div>
    <w:div w:id="1314484794">
      <w:bodyDiv w:val="1"/>
      <w:marLeft w:val="0"/>
      <w:marRight w:val="0"/>
      <w:marTop w:val="0"/>
      <w:marBottom w:val="0"/>
      <w:divBdr>
        <w:top w:val="none" w:sz="0" w:space="0" w:color="auto"/>
        <w:left w:val="none" w:sz="0" w:space="0" w:color="auto"/>
        <w:bottom w:val="none" w:sz="0" w:space="0" w:color="auto"/>
        <w:right w:val="none" w:sz="0" w:space="0" w:color="auto"/>
      </w:divBdr>
    </w:div>
    <w:div w:id="1333021479">
      <w:bodyDiv w:val="1"/>
      <w:marLeft w:val="0"/>
      <w:marRight w:val="0"/>
      <w:marTop w:val="0"/>
      <w:marBottom w:val="0"/>
      <w:divBdr>
        <w:top w:val="none" w:sz="0" w:space="0" w:color="auto"/>
        <w:left w:val="none" w:sz="0" w:space="0" w:color="auto"/>
        <w:bottom w:val="none" w:sz="0" w:space="0" w:color="auto"/>
        <w:right w:val="none" w:sz="0" w:space="0" w:color="auto"/>
      </w:divBdr>
    </w:div>
    <w:div w:id="1336036526">
      <w:bodyDiv w:val="1"/>
      <w:marLeft w:val="0"/>
      <w:marRight w:val="0"/>
      <w:marTop w:val="0"/>
      <w:marBottom w:val="0"/>
      <w:divBdr>
        <w:top w:val="none" w:sz="0" w:space="0" w:color="auto"/>
        <w:left w:val="none" w:sz="0" w:space="0" w:color="auto"/>
        <w:bottom w:val="none" w:sz="0" w:space="0" w:color="auto"/>
        <w:right w:val="none" w:sz="0" w:space="0" w:color="auto"/>
      </w:divBdr>
    </w:div>
    <w:div w:id="1374840526">
      <w:bodyDiv w:val="1"/>
      <w:marLeft w:val="0"/>
      <w:marRight w:val="0"/>
      <w:marTop w:val="0"/>
      <w:marBottom w:val="0"/>
      <w:divBdr>
        <w:top w:val="none" w:sz="0" w:space="0" w:color="auto"/>
        <w:left w:val="none" w:sz="0" w:space="0" w:color="auto"/>
        <w:bottom w:val="none" w:sz="0" w:space="0" w:color="auto"/>
        <w:right w:val="none" w:sz="0" w:space="0" w:color="auto"/>
      </w:divBdr>
    </w:div>
    <w:div w:id="1385183069">
      <w:bodyDiv w:val="1"/>
      <w:marLeft w:val="0"/>
      <w:marRight w:val="0"/>
      <w:marTop w:val="0"/>
      <w:marBottom w:val="0"/>
      <w:divBdr>
        <w:top w:val="none" w:sz="0" w:space="0" w:color="auto"/>
        <w:left w:val="none" w:sz="0" w:space="0" w:color="auto"/>
        <w:bottom w:val="none" w:sz="0" w:space="0" w:color="auto"/>
        <w:right w:val="none" w:sz="0" w:space="0" w:color="auto"/>
      </w:divBdr>
    </w:div>
    <w:div w:id="1395618785">
      <w:bodyDiv w:val="1"/>
      <w:marLeft w:val="0"/>
      <w:marRight w:val="0"/>
      <w:marTop w:val="0"/>
      <w:marBottom w:val="0"/>
      <w:divBdr>
        <w:top w:val="none" w:sz="0" w:space="0" w:color="auto"/>
        <w:left w:val="none" w:sz="0" w:space="0" w:color="auto"/>
        <w:bottom w:val="none" w:sz="0" w:space="0" w:color="auto"/>
        <w:right w:val="none" w:sz="0" w:space="0" w:color="auto"/>
      </w:divBdr>
    </w:div>
    <w:div w:id="1396851785">
      <w:bodyDiv w:val="1"/>
      <w:marLeft w:val="0"/>
      <w:marRight w:val="0"/>
      <w:marTop w:val="0"/>
      <w:marBottom w:val="0"/>
      <w:divBdr>
        <w:top w:val="none" w:sz="0" w:space="0" w:color="auto"/>
        <w:left w:val="none" w:sz="0" w:space="0" w:color="auto"/>
        <w:bottom w:val="none" w:sz="0" w:space="0" w:color="auto"/>
        <w:right w:val="none" w:sz="0" w:space="0" w:color="auto"/>
      </w:divBdr>
    </w:div>
    <w:div w:id="1448501685">
      <w:bodyDiv w:val="1"/>
      <w:marLeft w:val="0"/>
      <w:marRight w:val="0"/>
      <w:marTop w:val="0"/>
      <w:marBottom w:val="0"/>
      <w:divBdr>
        <w:top w:val="none" w:sz="0" w:space="0" w:color="auto"/>
        <w:left w:val="none" w:sz="0" w:space="0" w:color="auto"/>
        <w:bottom w:val="none" w:sz="0" w:space="0" w:color="auto"/>
        <w:right w:val="none" w:sz="0" w:space="0" w:color="auto"/>
      </w:divBdr>
    </w:div>
    <w:div w:id="1465656338">
      <w:bodyDiv w:val="1"/>
      <w:marLeft w:val="0"/>
      <w:marRight w:val="0"/>
      <w:marTop w:val="0"/>
      <w:marBottom w:val="0"/>
      <w:divBdr>
        <w:top w:val="none" w:sz="0" w:space="0" w:color="auto"/>
        <w:left w:val="none" w:sz="0" w:space="0" w:color="auto"/>
        <w:bottom w:val="none" w:sz="0" w:space="0" w:color="auto"/>
        <w:right w:val="none" w:sz="0" w:space="0" w:color="auto"/>
      </w:divBdr>
    </w:div>
    <w:div w:id="1467773809">
      <w:bodyDiv w:val="1"/>
      <w:marLeft w:val="0"/>
      <w:marRight w:val="0"/>
      <w:marTop w:val="0"/>
      <w:marBottom w:val="0"/>
      <w:divBdr>
        <w:top w:val="none" w:sz="0" w:space="0" w:color="auto"/>
        <w:left w:val="none" w:sz="0" w:space="0" w:color="auto"/>
        <w:bottom w:val="none" w:sz="0" w:space="0" w:color="auto"/>
        <w:right w:val="none" w:sz="0" w:space="0" w:color="auto"/>
      </w:divBdr>
    </w:div>
    <w:div w:id="1483932929">
      <w:bodyDiv w:val="1"/>
      <w:marLeft w:val="0"/>
      <w:marRight w:val="0"/>
      <w:marTop w:val="0"/>
      <w:marBottom w:val="0"/>
      <w:divBdr>
        <w:top w:val="none" w:sz="0" w:space="0" w:color="auto"/>
        <w:left w:val="none" w:sz="0" w:space="0" w:color="auto"/>
        <w:bottom w:val="none" w:sz="0" w:space="0" w:color="auto"/>
        <w:right w:val="none" w:sz="0" w:space="0" w:color="auto"/>
      </w:divBdr>
    </w:div>
    <w:div w:id="1494681413">
      <w:bodyDiv w:val="1"/>
      <w:marLeft w:val="0"/>
      <w:marRight w:val="0"/>
      <w:marTop w:val="0"/>
      <w:marBottom w:val="0"/>
      <w:divBdr>
        <w:top w:val="none" w:sz="0" w:space="0" w:color="auto"/>
        <w:left w:val="none" w:sz="0" w:space="0" w:color="auto"/>
        <w:bottom w:val="none" w:sz="0" w:space="0" w:color="auto"/>
        <w:right w:val="none" w:sz="0" w:space="0" w:color="auto"/>
      </w:divBdr>
      <w:divsChild>
        <w:div w:id="1103500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003420">
      <w:bodyDiv w:val="1"/>
      <w:marLeft w:val="0"/>
      <w:marRight w:val="0"/>
      <w:marTop w:val="0"/>
      <w:marBottom w:val="0"/>
      <w:divBdr>
        <w:top w:val="none" w:sz="0" w:space="0" w:color="auto"/>
        <w:left w:val="none" w:sz="0" w:space="0" w:color="auto"/>
        <w:bottom w:val="none" w:sz="0" w:space="0" w:color="auto"/>
        <w:right w:val="none" w:sz="0" w:space="0" w:color="auto"/>
      </w:divBdr>
    </w:div>
    <w:div w:id="1500343514">
      <w:bodyDiv w:val="1"/>
      <w:marLeft w:val="0"/>
      <w:marRight w:val="0"/>
      <w:marTop w:val="0"/>
      <w:marBottom w:val="0"/>
      <w:divBdr>
        <w:top w:val="none" w:sz="0" w:space="0" w:color="auto"/>
        <w:left w:val="none" w:sz="0" w:space="0" w:color="auto"/>
        <w:bottom w:val="none" w:sz="0" w:space="0" w:color="auto"/>
        <w:right w:val="none" w:sz="0" w:space="0" w:color="auto"/>
      </w:divBdr>
    </w:div>
    <w:div w:id="1500774970">
      <w:bodyDiv w:val="1"/>
      <w:marLeft w:val="0"/>
      <w:marRight w:val="0"/>
      <w:marTop w:val="0"/>
      <w:marBottom w:val="0"/>
      <w:divBdr>
        <w:top w:val="none" w:sz="0" w:space="0" w:color="auto"/>
        <w:left w:val="none" w:sz="0" w:space="0" w:color="auto"/>
        <w:bottom w:val="none" w:sz="0" w:space="0" w:color="auto"/>
        <w:right w:val="none" w:sz="0" w:space="0" w:color="auto"/>
      </w:divBdr>
    </w:div>
    <w:div w:id="1516187893">
      <w:bodyDiv w:val="1"/>
      <w:marLeft w:val="0"/>
      <w:marRight w:val="0"/>
      <w:marTop w:val="0"/>
      <w:marBottom w:val="0"/>
      <w:divBdr>
        <w:top w:val="none" w:sz="0" w:space="0" w:color="auto"/>
        <w:left w:val="none" w:sz="0" w:space="0" w:color="auto"/>
        <w:bottom w:val="none" w:sz="0" w:space="0" w:color="auto"/>
        <w:right w:val="none" w:sz="0" w:space="0" w:color="auto"/>
      </w:divBdr>
    </w:div>
    <w:div w:id="1517304216">
      <w:bodyDiv w:val="1"/>
      <w:marLeft w:val="0"/>
      <w:marRight w:val="0"/>
      <w:marTop w:val="0"/>
      <w:marBottom w:val="0"/>
      <w:divBdr>
        <w:top w:val="none" w:sz="0" w:space="0" w:color="auto"/>
        <w:left w:val="none" w:sz="0" w:space="0" w:color="auto"/>
        <w:bottom w:val="none" w:sz="0" w:space="0" w:color="auto"/>
        <w:right w:val="none" w:sz="0" w:space="0" w:color="auto"/>
      </w:divBdr>
    </w:div>
    <w:div w:id="1548371367">
      <w:bodyDiv w:val="1"/>
      <w:marLeft w:val="0"/>
      <w:marRight w:val="0"/>
      <w:marTop w:val="0"/>
      <w:marBottom w:val="0"/>
      <w:divBdr>
        <w:top w:val="none" w:sz="0" w:space="0" w:color="auto"/>
        <w:left w:val="none" w:sz="0" w:space="0" w:color="auto"/>
        <w:bottom w:val="none" w:sz="0" w:space="0" w:color="auto"/>
        <w:right w:val="none" w:sz="0" w:space="0" w:color="auto"/>
      </w:divBdr>
    </w:div>
    <w:div w:id="1561475122">
      <w:bodyDiv w:val="1"/>
      <w:marLeft w:val="0"/>
      <w:marRight w:val="0"/>
      <w:marTop w:val="0"/>
      <w:marBottom w:val="0"/>
      <w:divBdr>
        <w:top w:val="none" w:sz="0" w:space="0" w:color="auto"/>
        <w:left w:val="none" w:sz="0" w:space="0" w:color="auto"/>
        <w:bottom w:val="none" w:sz="0" w:space="0" w:color="auto"/>
        <w:right w:val="none" w:sz="0" w:space="0" w:color="auto"/>
      </w:divBdr>
    </w:div>
    <w:div w:id="1573539412">
      <w:bodyDiv w:val="1"/>
      <w:marLeft w:val="0"/>
      <w:marRight w:val="0"/>
      <w:marTop w:val="0"/>
      <w:marBottom w:val="0"/>
      <w:divBdr>
        <w:top w:val="none" w:sz="0" w:space="0" w:color="auto"/>
        <w:left w:val="none" w:sz="0" w:space="0" w:color="auto"/>
        <w:bottom w:val="none" w:sz="0" w:space="0" w:color="auto"/>
        <w:right w:val="none" w:sz="0" w:space="0" w:color="auto"/>
      </w:divBdr>
    </w:div>
    <w:div w:id="1593733744">
      <w:bodyDiv w:val="1"/>
      <w:marLeft w:val="0"/>
      <w:marRight w:val="0"/>
      <w:marTop w:val="0"/>
      <w:marBottom w:val="0"/>
      <w:divBdr>
        <w:top w:val="none" w:sz="0" w:space="0" w:color="auto"/>
        <w:left w:val="none" w:sz="0" w:space="0" w:color="auto"/>
        <w:bottom w:val="none" w:sz="0" w:space="0" w:color="auto"/>
        <w:right w:val="none" w:sz="0" w:space="0" w:color="auto"/>
      </w:divBdr>
      <w:divsChild>
        <w:div w:id="1340886317">
          <w:marLeft w:val="0"/>
          <w:marRight w:val="0"/>
          <w:marTop w:val="0"/>
          <w:marBottom w:val="0"/>
          <w:divBdr>
            <w:top w:val="none" w:sz="0" w:space="0" w:color="auto"/>
            <w:left w:val="none" w:sz="0" w:space="0" w:color="auto"/>
            <w:bottom w:val="none" w:sz="0" w:space="0" w:color="auto"/>
            <w:right w:val="none" w:sz="0" w:space="0" w:color="auto"/>
          </w:divBdr>
          <w:divsChild>
            <w:div w:id="990593838">
              <w:marLeft w:val="0"/>
              <w:marRight w:val="0"/>
              <w:marTop w:val="0"/>
              <w:marBottom w:val="0"/>
              <w:divBdr>
                <w:top w:val="none" w:sz="0" w:space="0" w:color="auto"/>
                <w:left w:val="none" w:sz="0" w:space="0" w:color="auto"/>
                <w:bottom w:val="none" w:sz="0" w:space="0" w:color="auto"/>
                <w:right w:val="none" w:sz="0" w:space="0" w:color="auto"/>
              </w:divBdr>
              <w:divsChild>
                <w:div w:id="6368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43502">
      <w:bodyDiv w:val="1"/>
      <w:marLeft w:val="0"/>
      <w:marRight w:val="0"/>
      <w:marTop w:val="0"/>
      <w:marBottom w:val="0"/>
      <w:divBdr>
        <w:top w:val="none" w:sz="0" w:space="0" w:color="auto"/>
        <w:left w:val="none" w:sz="0" w:space="0" w:color="auto"/>
        <w:bottom w:val="none" w:sz="0" w:space="0" w:color="auto"/>
        <w:right w:val="none" w:sz="0" w:space="0" w:color="auto"/>
      </w:divBdr>
    </w:div>
    <w:div w:id="1612854086">
      <w:bodyDiv w:val="1"/>
      <w:marLeft w:val="0"/>
      <w:marRight w:val="0"/>
      <w:marTop w:val="0"/>
      <w:marBottom w:val="0"/>
      <w:divBdr>
        <w:top w:val="none" w:sz="0" w:space="0" w:color="auto"/>
        <w:left w:val="none" w:sz="0" w:space="0" w:color="auto"/>
        <w:bottom w:val="none" w:sz="0" w:space="0" w:color="auto"/>
        <w:right w:val="none" w:sz="0" w:space="0" w:color="auto"/>
      </w:divBdr>
    </w:div>
    <w:div w:id="1616909099">
      <w:bodyDiv w:val="1"/>
      <w:marLeft w:val="0"/>
      <w:marRight w:val="0"/>
      <w:marTop w:val="0"/>
      <w:marBottom w:val="0"/>
      <w:divBdr>
        <w:top w:val="none" w:sz="0" w:space="0" w:color="auto"/>
        <w:left w:val="none" w:sz="0" w:space="0" w:color="auto"/>
        <w:bottom w:val="none" w:sz="0" w:space="0" w:color="auto"/>
        <w:right w:val="none" w:sz="0" w:space="0" w:color="auto"/>
      </w:divBdr>
    </w:div>
    <w:div w:id="1688363231">
      <w:bodyDiv w:val="1"/>
      <w:marLeft w:val="0"/>
      <w:marRight w:val="0"/>
      <w:marTop w:val="0"/>
      <w:marBottom w:val="0"/>
      <w:divBdr>
        <w:top w:val="none" w:sz="0" w:space="0" w:color="auto"/>
        <w:left w:val="none" w:sz="0" w:space="0" w:color="auto"/>
        <w:bottom w:val="none" w:sz="0" w:space="0" w:color="auto"/>
        <w:right w:val="none" w:sz="0" w:space="0" w:color="auto"/>
      </w:divBdr>
    </w:div>
    <w:div w:id="1720586431">
      <w:bodyDiv w:val="1"/>
      <w:marLeft w:val="0"/>
      <w:marRight w:val="0"/>
      <w:marTop w:val="0"/>
      <w:marBottom w:val="0"/>
      <w:divBdr>
        <w:top w:val="none" w:sz="0" w:space="0" w:color="auto"/>
        <w:left w:val="none" w:sz="0" w:space="0" w:color="auto"/>
        <w:bottom w:val="none" w:sz="0" w:space="0" w:color="auto"/>
        <w:right w:val="none" w:sz="0" w:space="0" w:color="auto"/>
      </w:divBdr>
      <w:divsChild>
        <w:div w:id="99566499">
          <w:marLeft w:val="0"/>
          <w:marRight w:val="0"/>
          <w:marTop w:val="0"/>
          <w:marBottom w:val="0"/>
          <w:divBdr>
            <w:top w:val="none" w:sz="0" w:space="0" w:color="auto"/>
            <w:left w:val="none" w:sz="0" w:space="0" w:color="auto"/>
            <w:bottom w:val="none" w:sz="0" w:space="0" w:color="auto"/>
            <w:right w:val="none" w:sz="0" w:space="0" w:color="auto"/>
          </w:divBdr>
          <w:divsChild>
            <w:div w:id="1738672969">
              <w:marLeft w:val="0"/>
              <w:marRight w:val="0"/>
              <w:marTop w:val="0"/>
              <w:marBottom w:val="0"/>
              <w:divBdr>
                <w:top w:val="none" w:sz="0" w:space="0" w:color="auto"/>
                <w:left w:val="none" w:sz="0" w:space="0" w:color="auto"/>
                <w:bottom w:val="none" w:sz="0" w:space="0" w:color="auto"/>
                <w:right w:val="none" w:sz="0" w:space="0" w:color="auto"/>
              </w:divBdr>
              <w:divsChild>
                <w:div w:id="1551648345">
                  <w:marLeft w:val="0"/>
                  <w:marRight w:val="0"/>
                  <w:marTop w:val="0"/>
                  <w:marBottom w:val="0"/>
                  <w:divBdr>
                    <w:top w:val="none" w:sz="0" w:space="0" w:color="auto"/>
                    <w:left w:val="none" w:sz="0" w:space="0" w:color="auto"/>
                    <w:bottom w:val="none" w:sz="0" w:space="0" w:color="auto"/>
                    <w:right w:val="none" w:sz="0" w:space="0" w:color="auto"/>
                  </w:divBdr>
                  <w:divsChild>
                    <w:div w:id="6102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08468">
      <w:bodyDiv w:val="1"/>
      <w:marLeft w:val="0"/>
      <w:marRight w:val="0"/>
      <w:marTop w:val="0"/>
      <w:marBottom w:val="0"/>
      <w:divBdr>
        <w:top w:val="none" w:sz="0" w:space="0" w:color="auto"/>
        <w:left w:val="none" w:sz="0" w:space="0" w:color="auto"/>
        <w:bottom w:val="none" w:sz="0" w:space="0" w:color="auto"/>
        <w:right w:val="none" w:sz="0" w:space="0" w:color="auto"/>
      </w:divBdr>
    </w:div>
    <w:div w:id="1738674100">
      <w:bodyDiv w:val="1"/>
      <w:marLeft w:val="0"/>
      <w:marRight w:val="0"/>
      <w:marTop w:val="0"/>
      <w:marBottom w:val="0"/>
      <w:divBdr>
        <w:top w:val="none" w:sz="0" w:space="0" w:color="auto"/>
        <w:left w:val="none" w:sz="0" w:space="0" w:color="auto"/>
        <w:bottom w:val="none" w:sz="0" w:space="0" w:color="auto"/>
        <w:right w:val="none" w:sz="0" w:space="0" w:color="auto"/>
      </w:divBdr>
    </w:div>
    <w:div w:id="1763181950">
      <w:bodyDiv w:val="1"/>
      <w:marLeft w:val="0"/>
      <w:marRight w:val="0"/>
      <w:marTop w:val="0"/>
      <w:marBottom w:val="0"/>
      <w:divBdr>
        <w:top w:val="none" w:sz="0" w:space="0" w:color="auto"/>
        <w:left w:val="none" w:sz="0" w:space="0" w:color="auto"/>
        <w:bottom w:val="none" w:sz="0" w:space="0" w:color="auto"/>
        <w:right w:val="none" w:sz="0" w:space="0" w:color="auto"/>
      </w:divBdr>
    </w:div>
    <w:div w:id="1768843621">
      <w:bodyDiv w:val="1"/>
      <w:marLeft w:val="0"/>
      <w:marRight w:val="0"/>
      <w:marTop w:val="0"/>
      <w:marBottom w:val="0"/>
      <w:divBdr>
        <w:top w:val="none" w:sz="0" w:space="0" w:color="auto"/>
        <w:left w:val="none" w:sz="0" w:space="0" w:color="auto"/>
        <w:bottom w:val="none" w:sz="0" w:space="0" w:color="auto"/>
        <w:right w:val="none" w:sz="0" w:space="0" w:color="auto"/>
      </w:divBdr>
    </w:div>
    <w:div w:id="1796555112">
      <w:bodyDiv w:val="1"/>
      <w:marLeft w:val="0"/>
      <w:marRight w:val="0"/>
      <w:marTop w:val="0"/>
      <w:marBottom w:val="0"/>
      <w:divBdr>
        <w:top w:val="none" w:sz="0" w:space="0" w:color="auto"/>
        <w:left w:val="none" w:sz="0" w:space="0" w:color="auto"/>
        <w:bottom w:val="none" w:sz="0" w:space="0" w:color="auto"/>
        <w:right w:val="none" w:sz="0" w:space="0" w:color="auto"/>
      </w:divBdr>
    </w:div>
    <w:div w:id="1804272130">
      <w:bodyDiv w:val="1"/>
      <w:marLeft w:val="0"/>
      <w:marRight w:val="0"/>
      <w:marTop w:val="0"/>
      <w:marBottom w:val="0"/>
      <w:divBdr>
        <w:top w:val="none" w:sz="0" w:space="0" w:color="auto"/>
        <w:left w:val="none" w:sz="0" w:space="0" w:color="auto"/>
        <w:bottom w:val="none" w:sz="0" w:space="0" w:color="auto"/>
        <w:right w:val="none" w:sz="0" w:space="0" w:color="auto"/>
      </w:divBdr>
    </w:div>
    <w:div w:id="1810201621">
      <w:bodyDiv w:val="1"/>
      <w:marLeft w:val="0"/>
      <w:marRight w:val="0"/>
      <w:marTop w:val="0"/>
      <w:marBottom w:val="0"/>
      <w:divBdr>
        <w:top w:val="none" w:sz="0" w:space="0" w:color="auto"/>
        <w:left w:val="none" w:sz="0" w:space="0" w:color="auto"/>
        <w:bottom w:val="none" w:sz="0" w:space="0" w:color="auto"/>
        <w:right w:val="none" w:sz="0" w:space="0" w:color="auto"/>
      </w:divBdr>
    </w:div>
    <w:div w:id="1831291210">
      <w:bodyDiv w:val="1"/>
      <w:marLeft w:val="0"/>
      <w:marRight w:val="0"/>
      <w:marTop w:val="0"/>
      <w:marBottom w:val="0"/>
      <w:divBdr>
        <w:top w:val="none" w:sz="0" w:space="0" w:color="auto"/>
        <w:left w:val="none" w:sz="0" w:space="0" w:color="auto"/>
        <w:bottom w:val="none" w:sz="0" w:space="0" w:color="auto"/>
        <w:right w:val="none" w:sz="0" w:space="0" w:color="auto"/>
      </w:divBdr>
    </w:div>
    <w:div w:id="1892419212">
      <w:bodyDiv w:val="1"/>
      <w:marLeft w:val="0"/>
      <w:marRight w:val="0"/>
      <w:marTop w:val="0"/>
      <w:marBottom w:val="0"/>
      <w:divBdr>
        <w:top w:val="none" w:sz="0" w:space="0" w:color="auto"/>
        <w:left w:val="none" w:sz="0" w:space="0" w:color="auto"/>
        <w:bottom w:val="none" w:sz="0" w:space="0" w:color="auto"/>
        <w:right w:val="none" w:sz="0" w:space="0" w:color="auto"/>
      </w:divBdr>
    </w:div>
    <w:div w:id="1893273571">
      <w:bodyDiv w:val="1"/>
      <w:marLeft w:val="0"/>
      <w:marRight w:val="0"/>
      <w:marTop w:val="0"/>
      <w:marBottom w:val="0"/>
      <w:divBdr>
        <w:top w:val="none" w:sz="0" w:space="0" w:color="auto"/>
        <w:left w:val="none" w:sz="0" w:space="0" w:color="auto"/>
        <w:bottom w:val="none" w:sz="0" w:space="0" w:color="auto"/>
        <w:right w:val="none" w:sz="0" w:space="0" w:color="auto"/>
      </w:divBdr>
    </w:div>
    <w:div w:id="1898515441">
      <w:bodyDiv w:val="1"/>
      <w:marLeft w:val="0"/>
      <w:marRight w:val="0"/>
      <w:marTop w:val="0"/>
      <w:marBottom w:val="0"/>
      <w:divBdr>
        <w:top w:val="none" w:sz="0" w:space="0" w:color="auto"/>
        <w:left w:val="none" w:sz="0" w:space="0" w:color="auto"/>
        <w:bottom w:val="none" w:sz="0" w:space="0" w:color="auto"/>
        <w:right w:val="none" w:sz="0" w:space="0" w:color="auto"/>
      </w:divBdr>
    </w:div>
    <w:div w:id="1901359490">
      <w:bodyDiv w:val="1"/>
      <w:marLeft w:val="0"/>
      <w:marRight w:val="0"/>
      <w:marTop w:val="0"/>
      <w:marBottom w:val="0"/>
      <w:divBdr>
        <w:top w:val="none" w:sz="0" w:space="0" w:color="auto"/>
        <w:left w:val="none" w:sz="0" w:space="0" w:color="auto"/>
        <w:bottom w:val="none" w:sz="0" w:space="0" w:color="auto"/>
        <w:right w:val="none" w:sz="0" w:space="0" w:color="auto"/>
      </w:divBdr>
    </w:div>
    <w:div w:id="1916161423">
      <w:bodyDiv w:val="1"/>
      <w:marLeft w:val="0"/>
      <w:marRight w:val="0"/>
      <w:marTop w:val="0"/>
      <w:marBottom w:val="0"/>
      <w:divBdr>
        <w:top w:val="none" w:sz="0" w:space="0" w:color="auto"/>
        <w:left w:val="none" w:sz="0" w:space="0" w:color="auto"/>
        <w:bottom w:val="none" w:sz="0" w:space="0" w:color="auto"/>
        <w:right w:val="none" w:sz="0" w:space="0" w:color="auto"/>
      </w:divBdr>
    </w:div>
    <w:div w:id="1922637601">
      <w:bodyDiv w:val="1"/>
      <w:marLeft w:val="0"/>
      <w:marRight w:val="0"/>
      <w:marTop w:val="0"/>
      <w:marBottom w:val="0"/>
      <w:divBdr>
        <w:top w:val="none" w:sz="0" w:space="0" w:color="auto"/>
        <w:left w:val="none" w:sz="0" w:space="0" w:color="auto"/>
        <w:bottom w:val="none" w:sz="0" w:space="0" w:color="auto"/>
        <w:right w:val="none" w:sz="0" w:space="0" w:color="auto"/>
      </w:divBdr>
    </w:div>
    <w:div w:id="1929190599">
      <w:bodyDiv w:val="1"/>
      <w:marLeft w:val="0"/>
      <w:marRight w:val="0"/>
      <w:marTop w:val="0"/>
      <w:marBottom w:val="0"/>
      <w:divBdr>
        <w:top w:val="none" w:sz="0" w:space="0" w:color="auto"/>
        <w:left w:val="none" w:sz="0" w:space="0" w:color="auto"/>
        <w:bottom w:val="none" w:sz="0" w:space="0" w:color="auto"/>
        <w:right w:val="none" w:sz="0" w:space="0" w:color="auto"/>
      </w:divBdr>
    </w:div>
    <w:div w:id="1965186160">
      <w:bodyDiv w:val="1"/>
      <w:marLeft w:val="0"/>
      <w:marRight w:val="0"/>
      <w:marTop w:val="0"/>
      <w:marBottom w:val="0"/>
      <w:divBdr>
        <w:top w:val="none" w:sz="0" w:space="0" w:color="auto"/>
        <w:left w:val="none" w:sz="0" w:space="0" w:color="auto"/>
        <w:bottom w:val="none" w:sz="0" w:space="0" w:color="auto"/>
        <w:right w:val="none" w:sz="0" w:space="0" w:color="auto"/>
      </w:divBdr>
    </w:div>
    <w:div w:id="1967201668">
      <w:bodyDiv w:val="1"/>
      <w:marLeft w:val="0"/>
      <w:marRight w:val="0"/>
      <w:marTop w:val="0"/>
      <w:marBottom w:val="0"/>
      <w:divBdr>
        <w:top w:val="none" w:sz="0" w:space="0" w:color="auto"/>
        <w:left w:val="none" w:sz="0" w:space="0" w:color="auto"/>
        <w:bottom w:val="none" w:sz="0" w:space="0" w:color="auto"/>
        <w:right w:val="none" w:sz="0" w:space="0" w:color="auto"/>
      </w:divBdr>
    </w:div>
    <w:div w:id="1976787531">
      <w:bodyDiv w:val="1"/>
      <w:marLeft w:val="0"/>
      <w:marRight w:val="0"/>
      <w:marTop w:val="0"/>
      <w:marBottom w:val="0"/>
      <w:divBdr>
        <w:top w:val="none" w:sz="0" w:space="0" w:color="auto"/>
        <w:left w:val="none" w:sz="0" w:space="0" w:color="auto"/>
        <w:bottom w:val="none" w:sz="0" w:space="0" w:color="auto"/>
        <w:right w:val="none" w:sz="0" w:space="0" w:color="auto"/>
      </w:divBdr>
    </w:div>
    <w:div w:id="2000498828">
      <w:bodyDiv w:val="1"/>
      <w:marLeft w:val="0"/>
      <w:marRight w:val="0"/>
      <w:marTop w:val="0"/>
      <w:marBottom w:val="0"/>
      <w:divBdr>
        <w:top w:val="none" w:sz="0" w:space="0" w:color="auto"/>
        <w:left w:val="none" w:sz="0" w:space="0" w:color="auto"/>
        <w:bottom w:val="none" w:sz="0" w:space="0" w:color="auto"/>
        <w:right w:val="none" w:sz="0" w:space="0" w:color="auto"/>
      </w:divBdr>
    </w:div>
    <w:div w:id="2029067044">
      <w:bodyDiv w:val="1"/>
      <w:marLeft w:val="0"/>
      <w:marRight w:val="0"/>
      <w:marTop w:val="0"/>
      <w:marBottom w:val="0"/>
      <w:divBdr>
        <w:top w:val="none" w:sz="0" w:space="0" w:color="auto"/>
        <w:left w:val="none" w:sz="0" w:space="0" w:color="auto"/>
        <w:bottom w:val="none" w:sz="0" w:space="0" w:color="auto"/>
        <w:right w:val="none" w:sz="0" w:space="0" w:color="auto"/>
      </w:divBdr>
    </w:div>
    <w:div w:id="2034109976">
      <w:bodyDiv w:val="1"/>
      <w:marLeft w:val="0"/>
      <w:marRight w:val="0"/>
      <w:marTop w:val="0"/>
      <w:marBottom w:val="0"/>
      <w:divBdr>
        <w:top w:val="none" w:sz="0" w:space="0" w:color="auto"/>
        <w:left w:val="none" w:sz="0" w:space="0" w:color="auto"/>
        <w:bottom w:val="none" w:sz="0" w:space="0" w:color="auto"/>
        <w:right w:val="none" w:sz="0" w:space="0" w:color="auto"/>
      </w:divBdr>
    </w:div>
    <w:div w:id="2035304587">
      <w:bodyDiv w:val="1"/>
      <w:marLeft w:val="0"/>
      <w:marRight w:val="0"/>
      <w:marTop w:val="0"/>
      <w:marBottom w:val="0"/>
      <w:divBdr>
        <w:top w:val="none" w:sz="0" w:space="0" w:color="auto"/>
        <w:left w:val="none" w:sz="0" w:space="0" w:color="auto"/>
        <w:bottom w:val="none" w:sz="0" w:space="0" w:color="auto"/>
        <w:right w:val="none" w:sz="0" w:space="0" w:color="auto"/>
      </w:divBdr>
    </w:div>
    <w:div w:id="2035617770">
      <w:bodyDiv w:val="1"/>
      <w:marLeft w:val="0"/>
      <w:marRight w:val="0"/>
      <w:marTop w:val="0"/>
      <w:marBottom w:val="0"/>
      <w:divBdr>
        <w:top w:val="none" w:sz="0" w:space="0" w:color="auto"/>
        <w:left w:val="none" w:sz="0" w:space="0" w:color="auto"/>
        <w:bottom w:val="none" w:sz="0" w:space="0" w:color="auto"/>
        <w:right w:val="none" w:sz="0" w:space="0" w:color="auto"/>
      </w:divBdr>
    </w:div>
    <w:div w:id="2056663068">
      <w:bodyDiv w:val="1"/>
      <w:marLeft w:val="0"/>
      <w:marRight w:val="0"/>
      <w:marTop w:val="0"/>
      <w:marBottom w:val="0"/>
      <w:divBdr>
        <w:top w:val="none" w:sz="0" w:space="0" w:color="auto"/>
        <w:left w:val="none" w:sz="0" w:space="0" w:color="auto"/>
        <w:bottom w:val="none" w:sz="0" w:space="0" w:color="auto"/>
        <w:right w:val="none" w:sz="0" w:space="0" w:color="auto"/>
      </w:divBdr>
    </w:div>
    <w:div w:id="2058315448">
      <w:bodyDiv w:val="1"/>
      <w:marLeft w:val="0"/>
      <w:marRight w:val="0"/>
      <w:marTop w:val="0"/>
      <w:marBottom w:val="0"/>
      <w:divBdr>
        <w:top w:val="none" w:sz="0" w:space="0" w:color="auto"/>
        <w:left w:val="none" w:sz="0" w:space="0" w:color="auto"/>
        <w:bottom w:val="none" w:sz="0" w:space="0" w:color="auto"/>
        <w:right w:val="none" w:sz="0" w:space="0" w:color="auto"/>
      </w:divBdr>
    </w:div>
    <w:div w:id="2072996812">
      <w:bodyDiv w:val="1"/>
      <w:marLeft w:val="0"/>
      <w:marRight w:val="0"/>
      <w:marTop w:val="0"/>
      <w:marBottom w:val="0"/>
      <w:divBdr>
        <w:top w:val="none" w:sz="0" w:space="0" w:color="auto"/>
        <w:left w:val="none" w:sz="0" w:space="0" w:color="auto"/>
        <w:bottom w:val="none" w:sz="0" w:space="0" w:color="auto"/>
        <w:right w:val="none" w:sz="0" w:space="0" w:color="auto"/>
      </w:divBdr>
    </w:div>
    <w:div w:id="2085254538">
      <w:bodyDiv w:val="1"/>
      <w:marLeft w:val="0"/>
      <w:marRight w:val="0"/>
      <w:marTop w:val="0"/>
      <w:marBottom w:val="0"/>
      <w:divBdr>
        <w:top w:val="none" w:sz="0" w:space="0" w:color="auto"/>
        <w:left w:val="none" w:sz="0" w:space="0" w:color="auto"/>
        <w:bottom w:val="none" w:sz="0" w:space="0" w:color="auto"/>
        <w:right w:val="none" w:sz="0" w:space="0" w:color="auto"/>
      </w:divBdr>
    </w:div>
    <w:div w:id="2095128778">
      <w:bodyDiv w:val="1"/>
      <w:marLeft w:val="0"/>
      <w:marRight w:val="0"/>
      <w:marTop w:val="0"/>
      <w:marBottom w:val="0"/>
      <w:divBdr>
        <w:top w:val="none" w:sz="0" w:space="0" w:color="auto"/>
        <w:left w:val="none" w:sz="0" w:space="0" w:color="auto"/>
        <w:bottom w:val="none" w:sz="0" w:space="0" w:color="auto"/>
        <w:right w:val="none" w:sz="0" w:space="0" w:color="auto"/>
      </w:divBdr>
    </w:div>
    <w:div w:id="2110008090">
      <w:bodyDiv w:val="1"/>
      <w:marLeft w:val="0"/>
      <w:marRight w:val="0"/>
      <w:marTop w:val="0"/>
      <w:marBottom w:val="0"/>
      <w:divBdr>
        <w:top w:val="none" w:sz="0" w:space="0" w:color="auto"/>
        <w:left w:val="none" w:sz="0" w:space="0" w:color="auto"/>
        <w:bottom w:val="none" w:sz="0" w:space="0" w:color="auto"/>
        <w:right w:val="none" w:sz="0" w:space="0" w:color="auto"/>
      </w:divBdr>
    </w:div>
    <w:div w:id="2129396457">
      <w:bodyDiv w:val="1"/>
      <w:marLeft w:val="0"/>
      <w:marRight w:val="0"/>
      <w:marTop w:val="0"/>
      <w:marBottom w:val="0"/>
      <w:divBdr>
        <w:top w:val="none" w:sz="0" w:space="0" w:color="auto"/>
        <w:left w:val="none" w:sz="0" w:space="0" w:color="auto"/>
        <w:bottom w:val="none" w:sz="0" w:space="0" w:color="auto"/>
        <w:right w:val="none" w:sz="0" w:space="0" w:color="auto"/>
      </w:divBdr>
    </w:div>
    <w:div w:id="2130053618">
      <w:bodyDiv w:val="1"/>
      <w:marLeft w:val="0"/>
      <w:marRight w:val="0"/>
      <w:marTop w:val="0"/>
      <w:marBottom w:val="0"/>
      <w:divBdr>
        <w:top w:val="none" w:sz="0" w:space="0" w:color="auto"/>
        <w:left w:val="none" w:sz="0" w:space="0" w:color="auto"/>
        <w:bottom w:val="none" w:sz="0" w:space="0" w:color="auto"/>
        <w:right w:val="none" w:sz="0" w:space="0" w:color="auto"/>
      </w:divBdr>
    </w:div>
    <w:div w:id="2136242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14</Pages>
  <Words>4988</Words>
  <Characters>26589</Characters>
  <Application>Microsoft Office Word</Application>
  <DocSecurity>0</DocSecurity>
  <Lines>531</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Yein Passos Guerrero</dc:creator>
  <cp:keywords/>
  <dc:description/>
  <cp:lastModifiedBy>CRISTINA VARGAS</cp:lastModifiedBy>
  <cp:revision>7</cp:revision>
  <cp:lastPrinted>2023-08-17T12:58:00Z</cp:lastPrinted>
  <dcterms:created xsi:type="dcterms:W3CDTF">2025-07-30T23:40:00Z</dcterms:created>
  <dcterms:modified xsi:type="dcterms:W3CDTF">2026-03-10T22:06:00Z</dcterms:modified>
</cp:coreProperties>
</file>